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A3" w:rsidRDefault="009073A3" w:rsidP="009073A3">
      <w:pPr>
        <w:pStyle w:val="Nzev"/>
      </w:pPr>
      <w:r>
        <w:t xml:space="preserve">Základní umělecká škola Karla </w:t>
      </w:r>
      <w:proofErr w:type="spellStart"/>
      <w:r>
        <w:t>Ditterse</w:t>
      </w:r>
      <w:proofErr w:type="spellEnd"/>
      <w:r>
        <w:t xml:space="preserve"> </w:t>
      </w:r>
      <w:proofErr w:type="spellStart"/>
      <w:r>
        <w:t>Vidnava</w:t>
      </w:r>
      <w:proofErr w:type="spellEnd"/>
      <w:r>
        <w:t>, Kostelní 1, 790 55</w:t>
      </w:r>
    </w:p>
    <w:p w:rsidR="009073A3" w:rsidRDefault="009073A3" w:rsidP="009073A3">
      <w:pPr>
        <w:pStyle w:val="Nzev"/>
        <w:jc w:val="left"/>
      </w:pPr>
      <w:r>
        <w:t xml:space="preserve">      Tel.: 584 435 188                                      e-mail: </w:t>
      </w:r>
      <w:hyperlink r:id="rId4" w:history="1">
        <w:r>
          <w:rPr>
            <w:rStyle w:val="Hypertextovodkaz"/>
            <w:b w:val="0"/>
            <w:bCs w:val="0"/>
            <w:u w:val="none"/>
          </w:rPr>
          <w:t>zusvidnava@razdva.cz</w:t>
        </w:r>
      </w:hyperlink>
    </w:p>
    <w:p w:rsidR="009073A3" w:rsidRDefault="009073A3" w:rsidP="009073A3">
      <w:pPr>
        <w:jc w:val="center"/>
        <w:rPr>
          <w:b/>
          <w:bCs/>
          <w:sz w:val="28"/>
          <w:u w:val="single"/>
        </w:rPr>
      </w:pPr>
    </w:p>
    <w:p w:rsidR="009073A3" w:rsidRDefault="009073A3" w:rsidP="009073A3">
      <w:pPr>
        <w:rPr>
          <w:b/>
          <w:bCs/>
          <w:sz w:val="28"/>
          <w:u w:val="single"/>
        </w:rPr>
      </w:pPr>
    </w:p>
    <w:p w:rsidR="009073A3" w:rsidRDefault="009073A3" w:rsidP="009073A3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Vnitřní směrnice o stanovení úplaty za vzdělávání pro školní rok 2023/2024</w:t>
      </w:r>
    </w:p>
    <w:p w:rsidR="009073A3" w:rsidRDefault="009073A3" w:rsidP="009073A3">
      <w:pPr>
        <w:jc w:val="center"/>
        <w:rPr>
          <w:b/>
          <w:bCs/>
          <w:sz w:val="28"/>
          <w:u w:val="single"/>
        </w:rPr>
      </w:pPr>
    </w:p>
    <w:p w:rsidR="009073A3" w:rsidRDefault="009073A3" w:rsidP="009073A3">
      <w:pPr>
        <w:pStyle w:val="Zkladntext"/>
        <w:rPr>
          <w:b/>
          <w:bCs/>
        </w:rPr>
      </w:pPr>
      <w:r>
        <w:t xml:space="preserve">Na základě ustanovení § 123 odst. 4 zákona č. 561/2004 Sb., o předškolním, základním, středním, vyšším odborném a jiném vzdělávání (školský zákon) a ustanovení § 8 odst. 4 vyhlášky č. 71/2005 Sb. o základním uměleckém vzdělávání </w:t>
      </w:r>
      <w:r>
        <w:rPr>
          <w:b/>
          <w:bCs/>
        </w:rPr>
        <w:t>stanovuji výši úplaty za vzdělávání ve školním roce 2023/2024 takto:</w:t>
      </w:r>
    </w:p>
    <w:p w:rsidR="009073A3" w:rsidRDefault="009073A3" w:rsidP="009073A3">
      <w:pPr>
        <w:pStyle w:val="Zkladntext"/>
      </w:pPr>
    </w:p>
    <w:p w:rsidR="009073A3" w:rsidRDefault="009073A3" w:rsidP="009073A3">
      <w:pPr>
        <w:pStyle w:val="Nadpis1"/>
        <w:rPr>
          <w:sz w:val="28"/>
        </w:rPr>
      </w:pPr>
      <w:r>
        <w:rPr>
          <w:sz w:val="28"/>
        </w:rPr>
        <w:t xml:space="preserve">HUDEBNÍ </w:t>
      </w:r>
      <w:proofErr w:type="gramStart"/>
      <w:r>
        <w:rPr>
          <w:sz w:val="28"/>
        </w:rPr>
        <w:t>OBOR                                                          za</w:t>
      </w:r>
      <w:proofErr w:type="gramEnd"/>
      <w:r>
        <w:rPr>
          <w:sz w:val="28"/>
        </w:rPr>
        <w:t xml:space="preserve"> měsíc      za pololetí   </w:t>
      </w:r>
    </w:p>
    <w:p w:rsidR="009073A3" w:rsidRDefault="009073A3" w:rsidP="009073A3">
      <w:pPr>
        <w:pStyle w:val="Nadpis2"/>
      </w:pPr>
      <w:r>
        <w:t xml:space="preserve"> </w:t>
      </w:r>
    </w:p>
    <w:p w:rsidR="009073A3" w:rsidRDefault="009073A3" w:rsidP="009073A3">
      <w:pPr>
        <w:pStyle w:val="Nadpis2"/>
      </w:pPr>
      <w:r>
        <w:rPr>
          <w:sz w:val="28"/>
        </w:rPr>
        <w:t>I. Přípravné studium I. a II. stupně</w:t>
      </w:r>
      <w:r>
        <w:t xml:space="preserve">          </w:t>
      </w:r>
      <w:r>
        <w:tab/>
      </w:r>
      <w:r>
        <w:tab/>
      </w:r>
      <w:r>
        <w:tab/>
      </w:r>
      <w:r>
        <w:tab/>
      </w:r>
    </w:p>
    <w:p w:rsidR="009073A3" w:rsidRDefault="009073A3" w:rsidP="009073A3">
      <w:pPr>
        <w:pStyle w:val="Zkladntext"/>
      </w:pPr>
      <w:r>
        <w:t xml:space="preserve">1. </w:t>
      </w:r>
      <w:proofErr w:type="spellStart"/>
      <w:r>
        <w:t>indiv</w:t>
      </w:r>
      <w:proofErr w:type="spellEnd"/>
      <w:r>
        <w:t xml:space="preserve">. </w:t>
      </w:r>
      <w:proofErr w:type="gramStart"/>
      <w:r>
        <w:t>výuka</w:t>
      </w:r>
      <w:proofErr w:type="gramEnd"/>
      <w:r>
        <w:t xml:space="preserve"> – hra na nástroj, sólový zpěv</w:t>
      </w:r>
      <w:r>
        <w:tab/>
      </w:r>
      <w:r>
        <w:tab/>
        <w:t>270 Kč</w:t>
      </w:r>
      <w:r>
        <w:tab/>
        <w:t xml:space="preserve">1 350 Kč       </w:t>
      </w:r>
    </w:p>
    <w:p w:rsidR="009073A3" w:rsidRDefault="009073A3" w:rsidP="009073A3">
      <w:pPr>
        <w:pStyle w:val="Zkladntext"/>
      </w:pPr>
      <w:r>
        <w:t>2. skupinová výuka (</w:t>
      </w:r>
      <w:proofErr w:type="spellStart"/>
      <w:r>
        <w:t>key</w:t>
      </w:r>
      <w:proofErr w:type="spellEnd"/>
      <w:r>
        <w:t xml:space="preserve">., z. </w:t>
      </w:r>
      <w:proofErr w:type="gramStart"/>
      <w:r>
        <w:t>flétna</w:t>
      </w:r>
      <w:proofErr w:type="gramEnd"/>
      <w:r>
        <w:t xml:space="preserve">, kytara, sól. zpěv) </w:t>
      </w:r>
      <w:r>
        <w:tab/>
        <w:t>200 Kč</w:t>
      </w:r>
      <w:r>
        <w:tab/>
        <w:t xml:space="preserve">1 000 Kč             </w:t>
      </w:r>
    </w:p>
    <w:p w:rsidR="009073A3" w:rsidRDefault="009073A3" w:rsidP="009073A3">
      <w:pPr>
        <w:pStyle w:val="Nadpis3"/>
        <w:rPr>
          <w:b/>
          <w:bCs/>
        </w:rPr>
      </w:pPr>
    </w:p>
    <w:p w:rsidR="009073A3" w:rsidRDefault="009073A3" w:rsidP="009073A3">
      <w:pPr>
        <w:pStyle w:val="Nadpis3"/>
        <w:rPr>
          <w:b/>
          <w:bCs/>
        </w:rPr>
      </w:pPr>
      <w:r>
        <w:rPr>
          <w:b/>
          <w:bCs/>
        </w:rPr>
        <w:t>II. Základní studium I. a II. stupně</w:t>
      </w:r>
    </w:p>
    <w:p w:rsidR="009073A3" w:rsidRDefault="009073A3" w:rsidP="009073A3">
      <w:pPr>
        <w:pStyle w:val="Zkladntext"/>
      </w:pPr>
      <w:r>
        <w:t xml:space="preserve">1. </w:t>
      </w:r>
      <w:proofErr w:type="spellStart"/>
      <w:r>
        <w:t>indiv</w:t>
      </w:r>
      <w:proofErr w:type="spellEnd"/>
      <w:r>
        <w:t xml:space="preserve">. </w:t>
      </w:r>
      <w:proofErr w:type="gramStart"/>
      <w:r>
        <w:t>výuka</w:t>
      </w:r>
      <w:proofErr w:type="gramEnd"/>
      <w:r>
        <w:t xml:space="preserve"> – hra na nástroj, sólový zpěv</w:t>
      </w:r>
      <w:r>
        <w:tab/>
      </w:r>
      <w:r>
        <w:tab/>
        <w:t>270 Kč</w:t>
      </w:r>
      <w:r>
        <w:tab/>
        <w:t xml:space="preserve">1 350 Kč       </w:t>
      </w:r>
    </w:p>
    <w:p w:rsidR="009073A3" w:rsidRDefault="009073A3" w:rsidP="009073A3">
      <w:pPr>
        <w:pStyle w:val="Zkladntext"/>
      </w:pPr>
      <w:r>
        <w:t>2. skupinová výuka (</w:t>
      </w:r>
      <w:proofErr w:type="spellStart"/>
      <w:r>
        <w:t>key</w:t>
      </w:r>
      <w:proofErr w:type="spellEnd"/>
      <w:r>
        <w:t xml:space="preserve">., z. </w:t>
      </w:r>
      <w:proofErr w:type="gramStart"/>
      <w:r>
        <w:t>flétna</w:t>
      </w:r>
      <w:proofErr w:type="gramEnd"/>
      <w:r>
        <w:t xml:space="preserve">, kytara, sól. zpěv)   </w:t>
      </w:r>
      <w:r>
        <w:tab/>
        <w:t>200 Kč</w:t>
      </w:r>
      <w:r>
        <w:tab/>
        <w:t>1 000 Kč</w:t>
      </w:r>
    </w:p>
    <w:p w:rsidR="009073A3" w:rsidRDefault="009073A3" w:rsidP="009073A3">
      <w:pPr>
        <w:pStyle w:val="Zkladntext"/>
        <w:rPr>
          <w:b/>
          <w:bCs/>
        </w:rPr>
      </w:pPr>
    </w:p>
    <w:p w:rsidR="009073A3" w:rsidRDefault="009073A3" w:rsidP="009073A3">
      <w:pPr>
        <w:rPr>
          <w:sz w:val="20"/>
        </w:rPr>
      </w:pPr>
    </w:p>
    <w:p w:rsidR="009073A3" w:rsidRDefault="009073A3" w:rsidP="009073A3">
      <w:pPr>
        <w:pStyle w:val="Nadpis1"/>
      </w:pPr>
      <w:r w:rsidRPr="00405C67">
        <w:rPr>
          <w:sz w:val="28"/>
          <w:szCs w:val="28"/>
        </w:rPr>
        <w:t xml:space="preserve">VÝTVARNÝ </w:t>
      </w:r>
      <w:proofErr w:type="gramStart"/>
      <w:r w:rsidRPr="00405C67">
        <w:rPr>
          <w:sz w:val="28"/>
          <w:szCs w:val="28"/>
        </w:rPr>
        <w:t>OBOR</w:t>
      </w:r>
      <w:r>
        <w:rPr>
          <w:sz w:val="20"/>
        </w:rPr>
        <w:t xml:space="preserve">                                                                           </w:t>
      </w:r>
      <w:r>
        <w:rPr>
          <w:sz w:val="28"/>
        </w:rPr>
        <w:t>za</w:t>
      </w:r>
      <w:proofErr w:type="gramEnd"/>
      <w:r>
        <w:rPr>
          <w:sz w:val="28"/>
        </w:rPr>
        <w:t xml:space="preserve"> měsíc      za pololetí</w:t>
      </w:r>
      <w:r>
        <w:rPr>
          <w:sz w:val="20"/>
        </w:rPr>
        <w:t xml:space="preserve">   </w:t>
      </w:r>
    </w:p>
    <w:p w:rsidR="009073A3" w:rsidRDefault="009073A3" w:rsidP="009073A3">
      <w:pPr>
        <w:rPr>
          <w:sz w:val="28"/>
        </w:rPr>
      </w:pPr>
    </w:p>
    <w:p w:rsidR="009073A3" w:rsidRDefault="009073A3" w:rsidP="009073A3">
      <w:pPr>
        <w:rPr>
          <w:b/>
          <w:bCs/>
          <w:sz w:val="28"/>
        </w:rPr>
      </w:pPr>
      <w:r>
        <w:rPr>
          <w:b/>
          <w:bCs/>
          <w:sz w:val="28"/>
        </w:rPr>
        <w:t>1. Přípravné studium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9073A3" w:rsidRDefault="009073A3" w:rsidP="009073A3">
      <w:pPr>
        <w:pStyle w:val="Nadpis3"/>
      </w:pPr>
      <w:r>
        <w:t xml:space="preserve">    </w:t>
      </w:r>
      <w:proofErr w:type="spellStart"/>
      <w:r>
        <w:t>Malovátka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 Kč</w:t>
      </w:r>
      <w:r>
        <w:tab/>
        <w:t>1 200 Kč</w:t>
      </w:r>
    </w:p>
    <w:p w:rsidR="009073A3" w:rsidRDefault="009073A3" w:rsidP="009073A3">
      <w:pPr>
        <w:rPr>
          <w:b/>
          <w:bCs/>
          <w:sz w:val="28"/>
        </w:rPr>
      </w:pPr>
      <w:r>
        <w:rPr>
          <w:b/>
          <w:bCs/>
          <w:sz w:val="28"/>
        </w:rPr>
        <w:t>2. Základní studium</w:t>
      </w:r>
    </w:p>
    <w:p w:rsidR="009073A3" w:rsidRDefault="009073A3" w:rsidP="009073A3">
      <w:pPr>
        <w:pStyle w:val="Nadpis3"/>
      </w:pPr>
      <w:r>
        <w:t xml:space="preserve">    I. a II. stupeň studia</w:t>
      </w:r>
      <w:r>
        <w:tab/>
      </w:r>
      <w:r>
        <w:tab/>
      </w:r>
      <w:r>
        <w:tab/>
      </w:r>
      <w:r>
        <w:tab/>
      </w:r>
      <w:r>
        <w:tab/>
      </w:r>
      <w:r>
        <w:tab/>
        <w:t>240 Kč</w:t>
      </w:r>
      <w:r>
        <w:tab/>
        <w:t>1 200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9073A3" w:rsidRDefault="009073A3" w:rsidP="009073A3">
      <w:pPr>
        <w:rPr>
          <w:sz w:val="20"/>
        </w:rPr>
      </w:pPr>
    </w:p>
    <w:p w:rsidR="009073A3" w:rsidRDefault="009073A3" w:rsidP="009073A3">
      <w:r>
        <w:rPr>
          <w:b/>
          <w:bCs/>
        </w:rPr>
        <w:t xml:space="preserve">Úplatu za vzdělávání za I. pololetí 2023/2024 je nutné uhradit bankovním převodem z účtu nejpozději do 15. září 2023. Výjimečně lze platbu provést v hotovosti v kanceláři ZUŠ. </w:t>
      </w:r>
      <w:r>
        <w:rPr>
          <w:bCs/>
        </w:rPr>
        <w:t xml:space="preserve">Platební údaje budou zákonným zástupcům žáků zaslány na jejich e-mail prostřednictvím softwaru </w:t>
      </w:r>
      <w:proofErr w:type="spellStart"/>
      <w:r>
        <w:rPr>
          <w:bCs/>
        </w:rPr>
        <w:t>iZUŠ</w:t>
      </w:r>
      <w:proofErr w:type="spellEnd"/>
      <w:r>
        <w:rPr>
          <w:bCs/>
        </w:rPr>
        <w:t>.</w:t>
      </w:r>
    </w:p>
    <w:p w:rsidR="009073A3" w:rsidRDefault="009073A3" w:rsidP="009073A3">
      <w:pPr>
        <w:rPr>
          <w:b/>
          <w:bCs/>
        </w:rPr>
      </w:pPr>
      <w:r>
        <w:rPr>
          <w:b/>
          <w:bCs/>
        </w:rPr>
        <w:t>Úplatu za vzdělávání za II. pololetí 2023/2024 je nutné uhradit nejpozději do 15. února 2024 možnými způsoby viz výše. Platební údaje budou opět zaslány e-mailem.</w:t>
      </w:r>
    </w:p>
    <w:p w:rsidR="009073A3" w:rsidRDefault="009073A3" w:rsidP="009073A3">
      <w:r>
        <w:t>Další úpravy školného, zejména snížení úplaty za vzdělávání z důvodu dlouhodobé nepřítomnosti žáka, stanovuje na základě písemné žádosti a předložených podkladů pro jednotlivé případy ředitel školy.</w:t>
      </w:r>
      <w:r w:rsidRPr="00CF3AE8">
        <w:t xml:space="preserve"> </w:t>
      </w:r>
      <w:r>
        <w:t>Odklad platby a splátkový způsob celkové částky lze domluvit s ředitelem školy i telefonicky.</w:t>
      </w:r>
    </w:p>
    <w:p w:rsidR="009073A3" w:rsidRDefault="009073A3" w:rsidP="009073A3"/>
    <w:p w:rsidR="009073A3" w:rsidRDefault="009073A3" w:rsidP="009073A3">
      <w:pPr>
        <w:rPr>
          <w:sz w:val="28"/>
        </w:rPr>
      </w:pPr>
    </w:p>
    <w:p w:rsidR="009073A3" w:rsidRDefault="009073A3" w:rsidP="009073A3">
      <w:pPr>
        <w:rPr>
          <w:sz w:val="28"/>
        </w:rPr>
      </w:pPr>
      <w:r>
        <w:rPr>
          <w:sz w:val="28"/>
        </w:rPr>
        <w:t xml:space="preserve">Ve </w:t>
      </w:r>
      <w:proofErr w:type="spellStart"/>
      <w:r>
        <w:rPr>
          <w:sz w:val="28"/>
        </w:rPr>
        <w:t>Vidnavě</w:t>
      </w:r>
      <w:proofErr w:type="spellEnd"/>
      <w:r>
        <w:rPr>
          <w:sz w:val="28"/>
        </w:rPr>
        <w:t xml:space="preserve"> dne 15. května </w:t>
      </w:r>
      <w:proofErr w:type="gramStart"/>
      <w:r>
        <w:rPr>
          <w:sz w:val="28"/>
        </w:rPr>
        <w:t>2023                                      Mgr.</w:t>
      </w:r>
      <w:proofErr w:type="gramEnd"/>
      <w:r>
        <w:rPr>
          <w:sz w:val="28"/>
        </w:rPr>
        <w:t xml:space="preserve"> Jaromír Kuchař</w:t>
      </w:r>
    </w:p>
    <w:p w:rsidR="009073A3" w:rsidRDefault="009073A3" w:rsidP="009073A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ředitel ZUŠ </w:t>
      </w:r>
    </w:p>
    <w:p w:rsidR="00F84763" w:rsidRDefault="00F84763"/>
    <w:sectPr w:rsidR="00F84763" w:rsidSect="00F8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73A3"/>
    <w:rsid w:val="009073A3"/>
    <w:rsid w:val="009A5F07"/>
    <w:rsid w:val="00F8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11E39"/>
        <w:sz w:val="14"/>
        <w:szCs w:val="1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3A3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73A3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9073A3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9073A3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73A3"/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9073A3"/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073A3"/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eastAsia="cs-CZ"/>
    </w:rPr>
  </w:style>
  <w:style w:type="character" w:styleId="Hypertextovodkaz">
    <w:name w:val="Hyperlink"/>
    <w:rsid w:val="009073A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073A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073A3"/>
    <w:rPr>
      <w:rFonts w:ascii="Times New Roman" w:eastAsia="Times New Roman" w:hAnsi="Times New Roman" w:cs="Times New Roman"/>
      <w:color w:val="auto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9073A3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9073A3"/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svidnava@raz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ZUSka</dc:creator>
  <cp:lastModifiedBy>ZUSka</cp:lastModifiedBy>
  <cp:revision>1</cp:revision>
  <dcterms:created xsi:type="dcterms:W3CDTF">2024-01-30T22:26:00Z</dcterms:created>
  <dcterms:modified xsi:type="dcterms:W3CDTF">2024-01-30T22:27:00Z</dcterms:modified>
</cp:coreProperties>
</file>