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599A" w:rsidRDefault="008B599A" w:rsidP="008B599A">
      <w:pPr>
        <w:pStyle w:val="Nadpis2"/>
        <w:ind w:left="576" w:hanging="576"/>
      </w:pPr>
      <w:bookmarkStart w:id="0" w:name="_Toc512085560"/>
      <w:bookmarkStart w:id="1" w:name="_Toc504321095"/>
      <w:r>
        <w:t>Přijímání uchazečů k Základnímu uměleckému vzdělávání</w:t>
      </w:r>
      <w:bookmarkEnd w:id="0"/>
      <w:bookmarkEnd w:id="1"/>
    </w:p>
    <w:p w:rsidR="008B599A" w:rsidRDefault="008B599A" w:rsidP="008B599A"/>
    <w:tbl>
      <w:tblPr>
        <w:tblW w:w="9255" w:type="dxa"/>
        <w:tblCellMar>
          <w:left w:w="70" w:type="dxa"/>
          <w:right w:w="70" w:type="dxa"/>
        </w:tblCellMar>
        <w:tblLook w:val="00A0"/>
      </w:tblPr>
      <w:tblGrid>
        <w:gridCol w:w="416"/>
        <w:gridCol w:w="3056"/>
        <w:gridCol w:w="5783"/>
      </w:tblGrid>
      <w:tr w:rsidR="008B599A" w:rsidTr="008B599A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auto" w:fill="C5D9F1"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vedený dle čl. 30 odst. 1 GDPR o ochraně osobních údajů</w:t>
            </w:r>
          </w:p>
        </w:tc>
      </w:tr>
      <w:tr w:rsidR="008B599A" w:rsidTr="008B599A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vAlign w:val="center"/>
            <w:hideMark/>
          </w:tcPr>
          <w:p w:rsidR="008B599A" w:rsidRDefault="008B599A" w:rsidP="00871370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správce:</w:t>
            </w:r>
            <w:r w:rsidR="0087137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Základní umělecká škola Karla </w:t>
            </w:r>
            <w:proofErr w:type="spellStart"/>
            <w:r w:rsidR="0087137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Ditterse</w:t>
            </w:r>
            <w:proofErr w:type="spellEnd"/>
            <w:r w:rsidR="0087137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="0087137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Vidnava</w:t>
            </w:r>
            <w:proofErr w:type="spellEnd"/>
            <w:r w:rsidR="00871370">
              <w:rPr>
                <w:rFonts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 xml:space="preserve">, Kostelní 1, 790 55 </w:t>
            </w:r>
            <w:proofErr w:type="spellStart"/>
            <w:r w:rsidR="00871370">
              <w:rPr>
                <w:rFonts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>Vidnava</w:t>
            </w:r>
            <w:proofErr w:type="spellEnd"/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 xml:space="preserve">, </w:t>
            </w:r>
            <w:r w:rsidR="00871370">
              <w:rPr>
                <w:rFonts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 xml:space="preserve">584 435 188, </w:t>
            </w:r>
            <w:proofErr w:type="spellStart"/>
            <w:r w:rsidR="00871370">
              <w:rPr>
                <w:rFonts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>zusvidnava</w:t>
            </w:r>
            <w:proofErr w:type="spellEnd"/>
            <w:r w:rsidR="00871370">
              <w:rPr>
                <w:rFonts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 xml:space="preserve">@razdva.cz, datová schránka - </w:t>
            </w:r>
            <w:r w:rsidR="00871370" w:rsidRPr="00871370">
              <w:rPr>
                <w:rFonts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>963i5q</w:t>
            </w:r>
            <w:r w:rsidR="00871370">
              <w:rPr>
                <w:rFonts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>i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pověřenec pro ochranu osobních údajů: </w:t>
            </w:r>
            <w:r w:rsidR="00871370" w:rsidRPr="0087137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Hana </w:t>
            </w:r>
            <w:proofErr w:type="spellStart"/>
            <w:r w:rsidR="00871370" w:rsidRPr="0087137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Polčáková</w:t>
            </w:r>
            <w:proofErr w:type="spellEnd"/>
            <w:r w:rsidR="00871370" w:rsidRPr="0087137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="00871370" w:rsidRPr="0087137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DiS</w:t>
            </w:r>
            <w:proofErr w:type="spellEnd"/>
            <w:r w:rsidR="0087137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., </w:t>
            </w:r>
            <w:r w:rsidR="00871370" w:rsidRPr="0087137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733 395</w:t>
            </w:r>
            <w:r w:rsidR="0087137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="00871370" w:rsidRPr="0087137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652</w:t>
            </w:r>
            <w:r w:rsidR="0087137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, poverenec@zusvidnava.cz</w:t>
            </w:r>
          </w:p>
        </w:tc>
      </w:tr>
      <w:tr w:rsidR="008B599A" w:rsidTr="008B599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PŔIJÍMÁNÍ UCHAZEČŮ K ZÁKLADNÍMU UMĚLECKÉMU VZDĚLÁVÁNÍ</w:t>
            </w:r>
          </w:p>
        </w:tc>
      </w:tr>
      <w:tr w:rsidR="008B599A" w:rsidTr="008B599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základ zpracování podle čl. 6 odst. 1:</w:t>
            </w:r>
          </w:p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písm. c) GDPR</w:t>
            </w:r>
          </w:p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písm. b)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Zpracování je nezbytné pro plnění právní povinnosti, která se na správce vztahuje (plnění povinností ze zákona).</w:t>
            </w:r>
          </w:p>
          <w:p w:rsidR="008B599A" w:rsidRDefault="008B599A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Zpracování je nezbytné pro splnění smlouvy, jejíž smluvní stranou je subjekt údajů, nebo pro provedení opatření přijatých před uzavřením smlouvy na žádost tohoto subjektu údajů.</w:t>
            </w:r>
          </w:p>
        </w:tc>
      </w:tr>
      <w:tr w:rsidR="008B599A" w:rsidTr="008B599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Plnění právní povinnosti dle § 109 zákona č. 561/2004 Sb., školský zákon.</w:t>
            </w:r>
          </w:p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Podání přihlášky k základnímu uměleckému vzdělávání.</w:t>
            </w:r>
          </w:p>
        </w:tc>
      </w:tr>
      <w:tr w:rsidR="008B599A" w:rsidTr="008B599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Uchazeči a jejich zákonní zástupci.</w:t>
            </w:r>
          </w:p>
        </w:tc>
      </w:tr>
      <w:tr w:rsidR="008B599A" w:rsidTr="008B599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Uchazeč:</w:t>
            </w:r>
          </w:p>
          <w:p w:rsidR="008B599A" w:rsidRDefault="008B599A" w:rsidP="00FB7F83">
            <w:pPr>
              <w:pStyle w:val="Odstavecseseznamem"/>
              <w:numPr>
                <w:ilvl w:val="0"/>
                <w:numId w:val="2"/>
              </w:numPr>
              <w:spacing w:before="60" w:after="60" w:line="288" w:lineRule="auto"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jméno, příjmení, datum narození, adresa místa trvalého pobytu,</w:t>
            </w:r>
          </w:p>
          <w:p w:rsidR="008B599A" w:rsidRDefault="008B599A" w:rsidP="00FB7F83">
            <w:pPr>
              <w:pStyle w:val="Odstavecseseznamem"/>
              <w:numPr>
                <w:ilvl w:val="0"/>
                <w:numId w:val="2"/>
              </w:numPr>
              <w:spacing w:before="60" w:after="60" w:line="288" w:lineRule="auto"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předpoklady k základnímu uměleckému vzdělávání (vykonání talentové zkoušky),</w:t>
            </w:r>
          </w:p>
          <w:p w:rsidR="008B599A" w:rsidRDefault="008B599A" w:rsidP="00FB7F83">
            <w:pPr>
              <w:pStyle w:val="Odstavecseseznamem"/>
              <w:numPr>
                <w:ilvl w:val="0"/>
                <w:numId w:val="2"/>
              </w:numPr>
              <w:spacing w:before="60" w:after="60" w:line="288" w:lineRule="auto"/>
              <w:contextualSpacing/>
              <w:jc w:val="both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vyjádření lékaře (pokud uchazeč takové vyjádření předloží).</w:t>
            </w:r>
          </w:p>
          <w:p w:rsidR="008B599A" w:rsidRDefault="008B599A">
            <w:pPr>
              <w:spacing w:before="60" w:after="60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Zákonný zástupce:</w:t>
            </w:r>
          </w:p>
          <w:p w:rsidR="008B599A" w:rsidRDefault="008B599A" w:rsidP="00FB7F83">
            <w:pPr>
              <w:pStyle w:val="Odstavecseseznamem"/>
              <w:numPr>
                <w:ilvl w:val="0"/>
                <w:numId w:val="2"/>
              </w:numPr>
              <w:spacing w:before="60" w:after="60" w:line="288" w:lineRule="auto"/>
              <w:contextualSpacing/>
              <w:jc w:val="both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jméno, příjmení, adresa místa trvalého pobytu,</w:t>
            </w:r>
          </w:p>
          <w:p w:rsidR="008B599A" w:rsidRDefault="008B599A" w:rsidP="00FB7F83">
            <w:pPr>
              <w:pStyle w:val="Odstavecseseznamem"/>
              <w:numPr>
                <w:ilvl w:val="0"/>
                <w:numId w:val="2"/>
              </w:numPr>
              <w:spacing w:before="60" w:after="60" w:line="288" w:lineRule="auto"/>
              <w:contextualSpacing/>
              <w:jc w:val="both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telefon, e-mail.</w:t>
            </w:r>
          </w:p>
        </w:tc>
      </w:tr>
      <w:tr w:rsidR="008B599A" w:rsidTr="008B599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Osobní údaje nejsou předávány jiným osobám.</w:t>
            </w:r>
          </w:p>
        </w:tc>
      </w:tr>
      <w:tr w:rsidR="008B599A" w:rsidTr="008B599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8B599A" w:rsidTr="008B599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lastRenderedPageBreak/>
              <w:t>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lastRenderedPageBreak/>
              <w:t>-</w:t>
            </w:r>
          </w:p>
        </w:tc>
      </w:tr>
      <w:tr w:rsidR="008B599A" w:rsidTr="008B599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lastRenderedPageBreak/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 xml:space="preserve">Dle Spisového a skartačního řádu. </w:t>
            </w:r>
          </w:p>
        </w:tc>
      </w:tr>
      <w:tr w:rsidR="008B599A" w:rsidTr="008B599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B599A" w:rsidRDefault="008B599A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</w:tr>
    </w:tbl>
    <w:p w:rsidR="008B599A" w:rsidRDefault="008B599A" w:rsidP="008B599A"/>
    <w:p w:rsidR="008B599A" w:rsidRDefault="008B599A" w:rsidP="008B599A">
      <w:pPr>
        <w:spacing w:before="0" w:line="240" w:lineRule="auto"/>
        <w:jc w:val="left"/>
      </w:pPr>
      <w:r>
        <w:br w:type="page"/>
      </w:r>
    </w:p>
    <w:p w:rsidR="008B599A" w:rsidRDefault="008B599A" w:rsidP="008B599A">
      <w:pPr>
        <w:pStyle w:val="Nadpis2"/>
        <w:ind w:left="576" w:hanging="576"/>
      </w:pPr>
      <w:bookmarkStart w:id="2" w:name="_Toc512085561"/>
      <w:r>
        <w:lastRenderedPageBreak/>
        <w:t>Základní umělecké vzdělávání</w:t>
      </w:r>
      <w:bookmarkEnd w:id="2"/>
    </w:p>
    <w:p w:rsidR="008B599A" w:rsidRDefault="008B599A" w:rsidP="008B599A"/>
    <w:tbl>
      <w:tblPr>
        <w:tblW w:w="9255" w:type="dxa"/>
        <w:tblCellMar>
          <w:left w:w="70" w:type="dxa"/>
          <w:right w:w="70" w:type="dxa"/>
        </w:tblCellMar>
        <w:tblLook w:val="00A0"/>
      </w:tblPr>
      <w:tblGrid>
        <w:gridCol w:w="416"/>
        <w:gridCol w:w="3056"/>
        <w:gridCol w:w="5783"/>
      </w:tblGrid>
      <w:tr w:rsidR="008B599A" w:rsidTr="008B599A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auto" w:fill="C5D9F1"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>vedený dle čl. 30 odst. 1 GDPR o ochraně osobních údajů</w:t>
            </w:r>
          </w:p>
        </w:tc>
      </w:tr>
      <w:tr w:rsidR="008B599A" w:rsidTr="008B599A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D9F1"/>
            <w:vAlign w:val="center"/>
            <w:hideMark/>
          </w:tcPr>
          <w:p w:rsidR="008B599A" w:rsidRDefault="00871370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Základní umělecká škola Karla </w:t>
            </w: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Ditterse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proofErr w:type="spellStart"/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Vidnava</w:t>
            </w:r>
            <w:proofErr w:type="spellEnd"/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 xml:space="preserve">, Kostelní 1, 790 55 </w:t>
            </w:r>
            <w:proofErr w:type="spellStart"/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>Vidnava</w:t>
            </w:r>
            <w:proofErr w:type="spellEnd"/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 xml:space="preserve">, 584 435 188, </w:t>
            </w:r>
            <w:proofErr w:type="spellStart"/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>zusvidnava</w:t>
            </w:r>
            <w:proofErr w:type="spellEnd"/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 xml:space="preserve">@razdva.cz, datová schránka - </w:t>
            </w:r>
            <w:r w:rsidRPr="00871370">
              <w:rPr>
                <w:rFonts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>963i5q</w:t>
            </w:r>
            <w:r>
              <w:rPr>
                <w:rFonts w:cs="Arial"/>
                <w:b/>
                <w:bCs/>
                <w:i/>
                <w:color w:val="000000"/>
                <w:sz w:val="20"/>
                <w:szCs w:val="20"/>
                <w:lang w:eastAsia="cs-CZ"/>
              </w:rPr>
              <w:t>i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br/>
              <w:t xml:space="preserve">pověřenec pro ochranu osobních údajů: </w:t>
            </w:r>
            <w:r w:rsidRPr="0087137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Hana </w:t>
            </w:r>
            <w:proofErr w:type="spellStart"/>
            <w:r w:rsidRPr="0087137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Polčáková</w:t>
            </w:r>
            <w:proofErr w:type="spellEnd"/>
            <w:r w:rsidRPr="0087137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proofErr w:type="spellStart"/>
            <w:r w:rsidRPr="0087137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DiS</w:t>
            </w:r>
            <w:proofErr w:type="spellEnd"/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., </w:t>
            </w:r>
            <w:r w:rsidRPr="0087137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733 395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87137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652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, poverenec@zusvidnava.cz</w:t>
            </w:r>
          </w:p>
        </w:tc>
      </w:tr>
      <w:tr w:rsidR="008B599A" w:rsidTr="008B599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color w:val="000000"/>
                <w:sz w:val="20"/>
                <w:szCs w:val="20"/>
                <w:lang w:eastAsia="cs-CZ"/>
              </w:rPr>
              <w:t>ZÁKLADNÍ UMĚLECKÉ VZDĚLÁVÁNÍ</w:t>
            </w:r>
          </w:p>
        </w:tc>
      </w:tr>
      <w:tr w:rsidR="008B599A" w:rsidTr="008B599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B599A" w:rsidRDefault="008B599A">
            <w:pPr>
              <w:spacing w:before="3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základ zpracování podle čl. 6 odst. 1:</w:t>
            </w:r>
          </w:p>
          <w:p w:rsidR="008B599A" w:rsidRDefault="008B599A">
            <w:pPr>
              <w:spacing w:before="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písm. c) GDPR</w:t>
            </w:r>
          </w:p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100" w:beforeAutospacing="1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 xml:space="preserve">Zpracování je nezbytné pro plnění právní povinnosti, která se na správce vztahuje (plnění povinností ze zákona). </w:t>
            </w:r>
          </w:p>
        </w:tc>
      </w:tr>
      <w:tr w:rsidR="008B599A" w:rsidTr="008B599A">
        <w:trPr>
          <w:trHeight w:val="881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Plnění právní povinnosti podle zákona č. 561/2004 Sb., školský zákon a vyhlášky č. 71/2005 Sb., o základním uměleckém vzdělávání.</w:t>
            </w:r>
          </w:p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8B599A" w:rsidTr="008B599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Žáci a jejich zákonní zástupci.</w:t>
            </w:r>
          </w:p>
        </w:tc>
      </w:tr>
      <w:tr w:rsidR="008B599A" w:rsidTr="008B599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Viz § 28 odst. 2 zákona č. 561/2004 Sb., školský zákon</w:t>
            </w:r>
          </w:p>
        </w:tc>
      </w:tr>
      <w:tr w:rsidR="008B599A" w:rsidTr="008B599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Nezbytné osobní údaje jsou předávány pouze osobám, které svůj nárok prokáží oprávněním stanoveným školským nebo zvláštním zákonem.</w:t>
            </w:r>
          </w:p>
        </w:tc>
      </w:tr>
      <w:tr w:rsidR="008B599A" w:rsidTr="008B599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8B599A" w:rsidTr="008B599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vhodné záruky v případě předání osobních údajů do třetí země (mezinárodní organizaci) podle čl. 49 odst. 1 druhého pododstavce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8B599A" w:rsidTr="008B599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 xml:space="preserve">Dle Spisového a skartačního řádu. </w:t>
            </w:r>
          </w:p>
        </w:tc>
      </w:tr>
      <w:tr w:rsidR="008B599A" w:rsidTr="008B599A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B599A" w:rsidRDefault="008B599A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obecný popis technických a organizačních bezpečnostních opatření dle čl. 32 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:rsidR="008B599A" w:rsidRDefault="008B599A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</w:p>
        </w:tc>
      </w:tr>
    </w:tbl>
    <w:p w:rsidR="008613EC" w:rsidRDefault="008613EC">
      <w:bookmarkStart w:id="3" w:name="_GoBack"/>
      <w:bookmarkEnd w:id="3"/>
    </w:p>
    <w:sectPr w:rsidR="008613EC" w:rsidSect="008F3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A19CD"/>
    <w:multiLevelType w:val="multilevel"/>
    <w:tmpl w:val="DE40DCE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cs="Times New Roman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cs="Times New Roman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4978" w:hanging="1008"/>
      </w:pPr>
      <w:rPr>
        <w:rFonts w:cs="Times New Roman"/>
        <w:b w:val="0"/>
        <w:i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45CF50C4"/>
    <w:multiLevelType w:val="hybridMultilevel"/>
    <w:tmpl w:val="55B8D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B599A"/>
    <w:rsid w:val="008613EC"/>
    <w:rsid w:val="00871370"/>
    <w:rsid w:val="008B599A"/>
    <w:rsid w:val="008F33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99A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8B599A"/>
    <w:pPr>
      <w:pageBreakBefore/>
      <w:numPr>
        <w:numId w:val="1"/>
      </w:numPr>
      <w:spacing w:before="0" w:after="360"/>
      <w:outlineLvl w:val="0"/>
    </w:pPr>
    <w:rPr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8B599A"/>
    <w:pPr>
      <w:keepNext/>
      <w:numPr>
        <w:ilvl w:val="1"/>
        <w:numId w:val="1"/>
      </w:numPr>
      <w:spacing w:before="400"/>
      <w:ind w:left="1134" w:hanging="1134"/>
      <w:outlineLvl w:val="1"/>
    </w:pPr>
    <w:rPr>
      <w:b/>
      <w:caps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8B599A"/>
    <w:pPr>
      <w:keepNext/>
      <w:numPr>
        <w:ilvl w:val="2"/>
        <w:numId w:val="1"/>
      </w:numPr>
      <w:spacing w:before="300"/>
      <w:ind w:left="1134" w:hanging="1134"/>
      <w:outlineLvl w:val="2"/>
    </w:pPr>
    <w:rPr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8B599A"/>
    <w:pPr>
      <w:numPr>
        <w:ilvl w:val="3"/>
        <w:numId w:val="1"/>
      </w:numPr>
      <w:spacing w:after="120"/>
      <w:ind w:left="1134" w:hanging="1134"/>
      <w:jc w:val="left"/>
      <w:outlineLvl w:val="3"/>
    </w:pPr>
    <w:rPr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8B599A"/>
    <w:pPr>
      <w:numPr>
        <w:ilvl w:val="4"/>
        <w:numId w:val="1"/>
      </w:numPr>
      <w:spacing w:after="120"/>
      <w:ind w:left="1134" w:hanging="1134"/>
      <w:jc w:val="left"/>
      <w:outlineLvl w:val="4"/>
    </w:pPr>
    <w:rPr>
      <w:caps/>
      <w:spacing w:val="10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8B599A"/>
    <w:pPr>
      <w:numPr>
        <w:ilvl w:val="5"/>
        <w:numId w:val="1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8B599A"/>
    <w:pPr>
      <w:numPr>
        <w:ilvl w:val="6"/>
        <w:numId w:val="1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8B599A"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8B599A"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B599A"/>
    <w:rPr>
      <w:rFonts w:ascii="Arial" w:eastAsia="Times New Roman" w:hAnsi="Arial" w:cs="Times New Roman"/>
      <w:b/>
      <w:caps/>
      <w:spacing w:val="20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B599A"/>
    <w:rPr>
      <w:rFonts w:ascii="Arial" w:eastAsia="Times New Roman" w:hAnsi="Arial" w:cs="Times New Roman"/>
      <w:b/>
      <w:caps/>
      <w:spacing w:val="15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8B599A"/>
    <w:rPr>
      <w:rFonts w:ascii="Arial" w:eastAsia="Times New Roman" w:hAnsi="Arial" w:cs="Times New Roman"/>
      <w:b/>
      <w:cap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8B599A"/>
    <w:rPr>
      <w:rFonts w:ascii="Arial" w:eastAsia="Times New Roman" w:hAnsi="Arial" w:cs="Times New Roman"/>
      <w:b/>
      <w:caps/>
      <w:spacing w:val="1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8B599A"/>
    <w:rPr>
      <w:rFonts w:ascii="Arial" w:eastAsia="Times New Roman" w:hAnsi="Arial" w:cs="Times New Roman"/>
      <w:caps/>
      <w:spacing w:val="10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8B599A"/>
    <w:rPr>
      <w:rFonts w:ascii="Arial" w:eastAsia="Times New Roman" w:hAnsi="Arial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8B599A"/>
    <w:rPr>
      <w:rFonts w:ascii="Arial" w:eastAsia="Times New Roman" w:hAnsi="Arial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8B599A"/>
    <w:rPr>
      <w:rFonts w:ascii="Arial" w:eastAsia="Times New Roman" w:hAnsi="Arial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8B599A"/>
    <w:rPr>
      <w:rFonts w:ascii="Arial" w:eastAsia="Times New Roman" w:hAnsi="Arial" w:cs="Times New Roman"/>
      <w:i/>
      <w:iCs/>
      <w:caps/>
      <w:spacing w:val="1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B599A"/>
    <w:pPr>
      <w:spacing w:before="0" w:line="240" w:lineRule="auto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B599A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8B599A"/>
    <w:pPr>
      <w:pageBreakBefore/>
      <w:numPr>
        <w:numId w:val="1"/>
      </w:numPr>
      <w:spacing w:before="0" w:after="360"/>
      <w:outlineLvl w:val="0"/>
    </w:pPr>
    <w:rPr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semiHidden/>
    <w:unhideWhenUsed/>
    <w:qFormat/>
    <w:rsid w:val="008B599A"/>
    <w:pPr>
      <w:keepNext/>
      <w:numPr>
        <w:ilvl w:val="1"/>
        <w:numId w:val="1"/>
      </w:numPr>
      <w:spacing w:before="400"/>
      <w:ind w:left="1134" w:hanging="1134"/>
      <w:outlineLvl w:val="1"/>
    </w:pPr>
    <w:rPr>
      <w:b/>
      <w:caps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9"/>
    <w:semiHidden/>
    <w:unhideWhenUsed/>
    <w:qFormat/>
    <w:rsid w:val="008B599A"/>
    <w:pPr>
      <w:keepNext/>
      <w:numPr>
        <w:ilvl w:val="2"/>
        <w:numId w:val="1"/>
      </w:numPr>
      <w:spacing w:before="300"/>
      <w:ind w:left="1134" w:hanging="1134"/>
      <w:outlineLvl w:val="2"/>
    </w:pPr>
    <w:rPr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9"/>
    <w:semiHidden/>
    <w:unhideWhenUsed/>
    <w:qFormat/>
    <w:rsid w:val="008B599A"/>
    <w:pPr>
      <w:numPr>
        <w:ilvl w:val="3"/>
        <w:numId w:val="1"/>
      </w:numPr>
      <w:spacing w:after="120"/>
      <w:ind w:left="1134" w:hanging="1134"/>
      <w:jc w:val="left"/>
      <w:outlineLvl w:val="3"/>
    </w:pPr>
    <w:rPr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uiPriority w:val="99"/>
    <w:semiHidden/>
    <w:unhideWhenUsed/>
    <w:qFormat/>
    <w:rsid w:val="008B599A"/>
    <w:pPr>
      <w:numPr>
        <w:ilvl w:val="4"/>
        <w:numId w:val="1"/>
      </w:numPr>
      <w:spacing w:after="120"/>
      <w:ind w:left="1134" w:hanging="1134"/>
      <w:jc w:val="left"/>
      <w:outlineLvl w:val="4"/>
    </w:pPr>
    <w:rPr>
      <w:caps/>
      <w:spacing w:val="10"/>
    </w:rPr>
  </w:style>
  <w:style w:type="paragraph" w:styleId="Nadpis6">
    <w:name w:val="heading 6"/>
    <w:basedOn w:val="Normln"/>
    <w:next w:val="Normln"/>
    <w:link w:val="Nadpis6Char"/>
    <w:uiPriority w:val="99"/>
    <w:semiHidden/>
    <w:unhideWhenUsed/>
    <w:qFormat/>
    <w:rsid w:val="008B599A"/>
    <w:pPr>
      <w:numPr>
        <w:ilvl w:val="5"/>
        <w:numId w:val="1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8B599A"/>
    <w:pPr>
      <w:numPr>
        <w:ilvl w:val="6"/>
        <w:numId w:val="1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8B599A"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8B599A"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B599A"/>
    <w:rPr>
      <w:rFonts w:ascii="Arial" w:eastAsia="Times New Roman" w:hAnsi="Arial" w:cs="Times New Roman"/>
      <w:b/>
      <w:caps/>
      <w:spacing w:val="20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B599A"/>
    <w:rPr>
      <w:rFonts w:ascii="Arial" w:eastAsia="Times New Roman" w:hAnsi="Arial" w:cs="Times New Roman"/>
      <w:b/>
      <w:caps/>
      <w:spacing w:val="15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8B599A"/>
    <w:rPr>
      <w:rFonts w:ascii="Arial" w:eastAsia="Times New Roman" w:hAnsi="Arial" w:cs="Times New Roman"/>
      <w:b/>
      <w:cap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8B599A"/>
    <w:rPr>
      <w:rFonts w:ascii="Arial" w:eastAsia="Times New Roman" w:hAnsi="Arial" w:cs="Times New Roman"/>
      <w:b/>
      <w:caps/>
      <w:spacing w:val="1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semiHidden/>
    <w:rsid w:val="008B599A"/>
    <w:rPr>
      <w:rFonts w:ascii="Arial" w:eastAsia="Times New Roman" w:hAnsi="Arial" w:cs="Times New Roman"/>
      <w:caps/>
      <w:spacing w:val="10"/>
    </w:rPr>
  </w:style>
  <w:style w:type="character" w:customStyle="1" w:styleId="Nadpis6Char">
    <w:name w:val="Nadpis 6 Char"/>
    <w:basedOn w:val="Standardnpsmoodstavce"/>
    <w:link w:val="Nadpis6"/>
    <w:uiPriority w:val="99"/>
    <w:semiHidden/>
    <w:rsid w:val="008B599A"/>
    <w:rPr>
      <w:rFonts w:ascii="Arial" w:eastAsia="Times New Roman" w:hAnsi="Arial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8B599A"/>
    <w:rPr>
      <w:rFonts w:ascii="Arial" w:eastAsia="Times New Roman" w:hAnsi="Arial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8B599A"/>
    <w:rPr>
      <w:rFonts w:ascii="Arial" w:eastAsia="Times New Roman" w:hAnsi="Arial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8B599A"/>
    <w:rPr>
      <w:rFonts w:ascii="Arial" w:eastAsia="Times New Roman" w:hAnsi="Arial" w:cs="Times New Roman"/>
      <w:i/>
      <w:iCs/>
      <w:caps/>
      <w:spacing w:val="1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8B599A"/>
    <w:pPr>
      <w:spacing w:before="0" w:line="240" w:lineRule="auto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512</Words>
  <Characters>3027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</dc:creator>
  <cp:lastModifiedBy>ZUSka</cp:lastModifiedBy>
  <cp:revision>2</cp:revision>
  <dcterms:created xsi:type="dcterms:W3CDTF">2024-01-18T20:52:00Z</dcterms:created>
  <dcterms:modified xsi:type="dcterms:W3CDTF">2024-01-18T20:52:00Z</dcterms:modified>
</cp:coreProperties>
</file>