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42" w:rsidRDefault="00FB0E42"/>
    <w:tbl>
      <w:tblPr>
        <w:tblpPr w:leftFromText="141" w:rightFromText="141" w:vertAnchor="text" w:horzAnchor="margin" w:tblpY="320"/>
        <w:tblW w:w="0" w:type="auto"/>
        <w:tblLook w:val="04A0" w:firstRow="1" w:lastRow="0" w:firstColumn="1" w:lastColumn="0" w:noHBand="0" w:noVBand="1"/>
      </w:tblPr>
      <w:tblGrid>
        <w:gridCol w:w="5681"/>
        <w:gridCol w:w="2376"/>
        <w:gridCol w:w="1013"/>
      </w:tblGrid>
      <w:tr w:rsidR="00C677BB" w:rsidRPr="0049423E" w:rsidTr="00151C7F">
        <w:tc>
          <w:tcPr>
            <w:tcW w:w="5681" w:type="dxa"/>
          </w:tcPr>
          <w:p w:rsidR="00C677BB" w:rsidRPr="00354518" w:rsidRDefault="00C677BB" w:rsidP="00151C7F">
            <w:pPr>
              <w:pStyle w:val="Bezmezer"/>
            </w:pPr>
            <w:r w:rsidRPr="00354518">
              <w:t xml:space="preserve">ČZ: </w:t>
            </w:r>
            <w:r w:rsidR="002225B5">
              <w:t>5</w:t>
            </w:r>
            <w:r>
              <w:t>/2018</w:t>
            </w:r>
          </w:p>
        </w:tc>
        <w:tc>
          <w:tcPr>
            <w:tcW w:w="3389" w:type="dxa"/>
            <w:gridSpan w:val="2"/>
          </w:tcPr>
          <w:p w:rsidR="00C677BB" w:rsidRPr="00354518" w:rsidRDefault="00C677BB" w:rsidP="002225B5">
            <w:pPr>
              <w:pStyle w:val="Bezmezer"/>
              <w:ind w:right="-170"/>
            </w:pPr>
            <w:r w:rsidRPr="00354518">
              <w:t>V</w:t>
            </w:r>
            <w:r w:rsidR="002225B5">
              <w:t>e Vidnavě dne 15. května</w:t>
            </w:r>
            <w:r>
              <w:t xml:space="preserve"> 2018</w:t>
            </w:r>
          </w:p>
        </w:tc>
      </w:tr>
      <w:tr w:rsidR="00C677BB" w:rsidRPr="0049423E" w:rsidTr="00151C7F">
        <w:tc>
          <w:tcPr>
            <w:tcW w:w="5681" w:type="dxa"/>
          </w:tcPr>
          <w:p w:rsidR="00C677BB" w:rsidRPr="0049423E" w:rsidRDefault="00C677BB" w:rsidP="00151C7F">
            <w:pPr>
              <w:pStyle w:val="Bezmezer"/>
            </w:pPr>
          </w:p>
        </w:tc>
        <w:tc>
          <w:tcPr>
            <w:tcW w:w="2376" w:type="dxa"/>
          </w:tcPr>
          <w:p w:rsidR="00C677BB" w:rsidRPr="0049423E" w:rsidRDefault="00C677BB" w:rsidP="00151C7F">
            <w:pPr>
              <w:pStyle w:val="Bezmezer"/>
              <w:rPr>
                <w:sz w:val="18"/>
                <w:szCs w:val="18"/>
              </w:rPr>
            </w:pPr>
          </w:p>
        </w:tc>
        <w:tc>
          <w:tcPr>
            <w:tcW w:w="1013" w:type="dxa"/>
          </w:tcPr>
          <w:p w:rsidR="00C677BB" w:rsidRPr="0049423E" w:rsidRDefault="00C677BB" w:rsidP="00151C7F">
            <w:pPr>
              <w:pStyle w:val="Bezmezer"/>
            </w:pPr>
          </w:p>
        </w:tc>
      </w:tr>
      <w:tr w:rsidR="00C677BB" w:rsidRPr="0049423E" w:rsidTr="00151C7F">
        <w:tc>
          <w:tcPr>
            <w:tcW w:w="5681" w:type="dxa"/>
          </w:tcPr>
          <w:p w:rsidR="00C677BB" w:rsidRPr="0049423E" w:rsidRDefault="00C677BB" w:rsidP="00151C7F">
            <w:pPr>
              <w:pStyle w:val="Bezmezer"/>
            </w:pPr>
          </w:p>
        </w:tc>
        <w:tc>
          <w:tcPr>
            <w:tcW w:w="2376" w:type="dxa"/>
            <w:vAlign w:val="bottom"/>
          </w:tcPr>
          <w:p w:rsidR="00C677BB" w:rsidRPr="0049423E" w:rsidRDefault="00C677BB" w:rsidP="00151C7F">
            <w:pPr>
              <w:pStyle w:val="Bezmezer"/>
              <w:rPr>
                <w:sz w:val="18"/>
                <w:szCs w:val="18"/>
              </w:rPr>
            </w:pPr>
            <w:r w:rsidRPr="0049423E">
              <w:rPr>
                <w:sz w:val="18"/>
                <w:szCs w:val="18"/>
              </w:rPr>
              <w:t>Počet výtisků:</w:t>
            </w:r>
          </w:p>
        </w:tc>
        <w:tc>
          <w:tcPr>
            <w:tcW w:w="1013" w:type="dxa"/>
            <w:vAlign w:val="bottom"/>
          </w:tcPr>
          <w:p w:rsidR="00C677BB" w:rsidRPr="0049423E" w:rsidRDefault="00C677BB" w:rsidP="00151C7F">
            <w:pPr>
              <w:pStyle w:val="Bezmezer"/>
              <w:jc w:val="right"/>
              <w:rPr>
                <w:sz w:val="18"/>
                <w:szCs w:val="18"/>
              </w:rPr>
            </w:pPr>
            <w:r>
              <w:rPr>
                <w:sz w:val="18"/>
                <w:szCs w:val="18"/>
              </w:rPr>
              <w:t>1</w:t>
            </w:r>
          </w:p>
        </w:tc>
      </w:tr>
      <w:tr w:rsidR="00C677BB" w:rsidRPr="0049423E" w:rsidTr="00151C7F">
        <w:tc>
          <w:tcPr>
            <w:tcW w:w="5681" w:type="dxa"/>
          </w:tcPr>
          <w:p w:rsidR="00C677BB" w:rsidRPr="0049423E" w:rsidRDefault="00C677BB" w:rsidP="00151C7F">
            <w:pPr>
              <w:pStyle w:val="Bezmezer"/>
            </w:pPr>
          </w:p>
        </w:tc>
        <w:tc>
          <w:tcPr>
            <w:tcW w:w="2376" w:type="dxa"/>
            <w:vAlign w:val="bottom"/>
          </w:tcPr>
          <w:p w:rsidR="00C677BB" w:rsidRPr="0049423E" w:rsidRDefault="00C677BB" w:rsidP="00151C7F">
            <w:pPr>
              <w:pStyle w:val="Bezmezer"/>
              <w:rPr>
                <w:sz w:val="18"/>
                <w:szCs w:val="18"/>
              </w:rPr>
            </w:pPr>
            <w:r w:rsidRPr="0049423E">
              <w:rPr>
                <w:sz w:val="18"/>
                <w:szCs w:val="18"/>
              </w:rPr>
              <w:t>Výtisk číslo:</w:t>
            </w:r>
          </w:p>
        </w:tc>
        <w:tc>
          <w:tcPr>
            <w:tcW w:w="1013" w:type="dxa"/>
            <w:vAlign w:val="bottom"/>
          </w:tcPr>
          <w:p w:rsidR="00C677BB" w:rsidRPr="0049423E" w:rsidRDefault="00C677BB" w:rsidP="00151C7F">
            <w:pPr>
              <w:pStyle w:val="Bezmezer"/>
              <w:jc w:val="right"/>
              <w:rPr>
                <w:sz w:val="18"/>
                <w:szCs w:val="18"/>
              </w:rPr>
            </w:pPr>
          </w:p>
        </w:tc>
      </w:tr>
      <w:tr w:rsidR="00C677BB" w:rsidRPr="0049423E" w:rsidTr="00151C7F">
        <w:tc>
          <w:tcPr>
            <w:tcW w:w="5681" w:type="dxa"/>
          </w:tcPr>
          <w:p w:rsidR="00C677BB" w:rsidRPr="0049423E" w:rsidRDefault="00C677BB" w:rsidP="00151C7F">
            <w:pPr>
              <w:pStyle w:val="Bezmezer"/>
            </w:pPr>
          </w:p>
        </w:tc>
        <w:tc>
          <w:tcPr>
            <w:tcW w:w="2376" w:type="dxa"/>
            <w:vAlign w:val="bottom"/>
          </w:tcPr>
          <w:p w:rsidR="00C677BB" w:rsidRPr="0049423E" w:rsidRDefault="00C677BB" w:rsidP="00151C7F">
            <w:pPr>
              <w:pStyle w:val="Bezmezer"/>
              <w:rPr>
                <w:sz w:val="18"/>
                <w:szCs w:val="18"/>
              </w:rPr>
            </w:pPr>
            <w:r w:rsidRPr="0049423E">
              <w:rPr>
                <w:sz w:val="18"/>
                <w:szCs w:val="18"/>
              </w:rPr>
              <w:t>Počet listů:</w:t>
            </w:r>
          </w:p>
        </w:tc>
        <w:tc>
          <w:tcPr>
            <w:tcW w:w="1013" w:type="dxa"/>
            <w:vAlign w:val="bottom"/>
          </w:tcPr>
          <w:p w:rsidR="00C677BB" w:rsidRPr="0049423E" w:rsidRDefault="00C677BB" w:rsidP="00151C7F">
            <w:pPr>
              <w:pStyle w:val="Bezmezer"/>
              <w:jc w:val="right"/>
              <w:rPr>
                <w:sz w:val="18"/>
                <w:szCs w:val="18"/>
              </w:rPr>
            </w:pPr>
            <w:r>
              <w:rPr>
                <w:sz w:val="18"/>
                <w:szCs w:val="18"/>
              </w:rPr>
              <w:t>22</w:t>
            </w:r>
          </w:p>
        </w:tc>
      </w:tr>
      <w:tr w:rsidR="00C677BB" w:rsidRPr="0049423E" w:rsidTr="00151C7F">
        <w:tc>
          <w:tcPr>
            <w:tcW w:w="5681" w:type="dxa"/>
          </w:tcPr>
          <w:p w:rsidR="00C677BB" w:rsidRPr="0049423E" w:rsidRDefault="00C677BB" w:rsidP="00151C7F">
            <w:pPr>
              <w:pStyle w:val="Bezmezer"/>
            </w:pPr>
          </w:p>
        </w:tc>
        <w:tc>
          <w:tcPr>
            <w:tcW w:w="2376" w:type="dxa"/>
            <w:vAlign w:val="bottom"/>
          </w:tcPr>
          <w:p w:rsidR="00C677BB" w:rsidRPr="0049423E" w:rsidRDefault="00C677BB" w:rsidP="00151C7F">
            <w:pPr>
              <w:pStyle w:val="Bezmezer"/>
              <w:rPr>
                <w:sz w:val="18"/>
                <w:szCs w:val="18"/>
              </w:rPr>
            </w:pPr>
          </w:p>
        </w:tc>
        <w:tc>
          <w:tcPr>
            <w:tcW w:w="1013" w:type="dxa"/>
            <w:vAlign w:val="bottom"/>
          </w:tcPr>
          <w:p w:rsidR="00C677BB" w:rsidRPr="0049423E" w:rsidRDefault="00C677BB" w:rsidP="00151C7F">
            <w:pPr>
              <w:pStyle w:val="Bezmezer"/>
              <w:jc w:val="right"/>
              <w:rPr>
                <w:sz w:val="18"/>
                <w:szCs w:val="18"/>
              </w:rPr>
            </w:pPr>
          </w:p>
        </w:tc>
      </w:tr>
      <w:tr w:rsidR="00C677BB" w:rsidRPr="0049423E" w:rsidTr="00151C7F">
        <w:tc>
          <w:tcPr>
            <w:tcW w:w="5681" w:type="dxa"/>
          </w:tcPr>
          <w:p w:rsidR="00C677BB" w:rsidRPr="0049423E" w:rsidRDefault="00C677BB" w:rsidP="00151C7F">
            <w:pPr>
              <w:pStyle w:val="Bezmezer"/>
              <w:spacing w:after="60"/>
            </w:pPr>
          </w:p>
        </w:tc>
        <w:tc>
          <w:tcPr>
            <w:tcW w:w="2376" w:type="dxa"/>
          </w:tcPr>
          <w:p w:rsidR="00C677BB" w:rsidRPr="0049423E" w:rsidRDefault="00C677BB" w:rsidP="00151C7F">
            <w:pPr>
              <w:pStyle w:val="Bezmezer"/>
            </w:pPr>
          </w:p>
        </w:tc>
        <w:tc>
          <w:tcPr>
            <w:tcW w:w="1013" w:type="dxa"/>
          </w:tcPr>
          <w:p w:rsidR="00C677BB" w:rsidRPr="0049423E" w:rsidRDefault="00C677BB" w:rsidP="00151C7F">
            <w:pPr>
              <w:pStyle w:val="Bezmezer"/>
              <w:jc w:val="right"/>
            </w:pPr>
          </w:p>
        </w:tc>
      </w:tr>
      <w:tr w:rsidR="00C677BB" w:rsidRPr="0049423E" w:rsidTr="00151C7F">
        <w:tc>
          <w:tcPr>
            <w:tcW w:w="5681" w:type="dxa"/>
          </w:tcPr>
          <w:p w:rsidR="00C677BB" w:rsidRPr="0049423E" w:rsidRDefault="00C677BB" w:rsidP="00151C7F">
            <w:pPr>
              <w:pStyle w:val="Bezmezer"/>
              <w:spacing w:after="60"/>
            </w:pPr>
          </w:p>
        </w:tc>
        <w:tc>
          <w:tcPr>
            <w:tcW w:w="2376" w:type="dxa"/>
          </w:tcPr>
          <w:p w:rsidR="00C677BB" w:rsidRPr="0049423E" w:rsidRDefault="00C677BB" w:rsidP="00151C7F">
            <w:pPr>
              <w:pStyle w:val="Bezmezer"/>
            </w:pPr>
          </w:p>
        </w:tc>
        <w:tc>
          <w:tcPr>
            <w:tcW w:w="1013" w:type="dxa"/>
          </w:tcPr>
          <w:p w:rsidR="00C677BB" w:rsidRPr="0049423E" w:rsidRDefault="00C677BB" w:rsidP="00151C7F">
            <w:pPr>
              <w:pStyle w:val="Bezmezer"/>
            </w:pPr>
          </w:p>
        </w:tc>
      </w:tr>
      <w:tr w:rsidR="00C677BB" w:rsidRPr="0049423E" w:rsidTr="00151C7F">
        <w:tc>
          <w:tcPr>
            <w:tcW w:w="5681" w:type="dxa"/>
          </w:tcPr>
          <w:p w:rsidR="00C677BB" w:rsidRPr="0049423E" w:rsidRDefault="00C677BB" w:rsidP="00151C7F">
            <w:pPr>
              <w:pStyle w:val="Bezmezer"/>
              <w:spacing w:after="60"/>
            </w:pPr>
          </w:p>
        </w:tc>
        <w:tc>
          <w:tcPr>
            <w:tcW w:w="2376" w:type="dxa"/>
          </w:tcPr>
          <w:p w:rsidR="00C677BB" w:rsidRPr="0049423E" w:rsidRDefault="00C677BB" w:rsidP="00151C7F">
            <w:pPr>
              <w:pStyle w:val="Bezmezer"/>
            </w:pPr>
          </w:p>
        </w:tc>
        <w:tc>
          <w:tcPr>
            <w:tcW w:w="1013" w:type="dxa"/>
          </w:tcPr>
          <w:p w:rsidR="00C677BB" w:rsidRPr="0049423E" w:rsidRDefault="00C677BB" w:rsidP="00151C7F">
            <w:pPr>
              <w:pStyle w:val="Bezmezer"/>
            </w:pPr>
          </w:p>
        </w:tc>
      </w:tr>
    </w:tbl>
    <w:p w:rsidR="00F92F49" w:rsidRDefault="00F92F49" w:rsidP="00C677BB">
      <w:pPr>
        <w:rPr>
          <w:noProof/>
          <w:lang w:eastAsia="cs-CZ" w:bidi="ar-SA"/>
        </w:rPr>
      </w:pPr>
    </w:p>
    <w:p w:rsidR="00C677BB" w:rsidRDefault="00C677BB" w:rsidP="00F92F49">
      <w:pPr>
        <w:rPr>
          <w:noProof/>
          <w:lang w:eastAsia="cs-CZ" w:bidi="ar-SA"/>
        </w:rPr>
      </w:pPr>
    </w:p>
    <w:p w:rsidR="00F92F49" w:rsidRDefault="00F92F49" w:rsidP="00F92F49">
      <w:pPr>
        <w:pStyle w:val="titulnstranaobr"/>
      </w:pPr>
    </w:p>
    <w:p w:rsidR="00F92F49" w:rsidRDefault="00F92F49" w:rsidP="00F92F49"/>
    <w:p w:rsidR="00C677BB" w:rsidRDefault="00C677BB" w:rsidP="00C677BB">
      <w:pPr>
        <w:pStyle w:val="Nzevdokumentu"/>
        <w:rPr>
          <w:sz w:val="36"/>
          <w:szCs w:val="36"/>
        </w:rPr>
      </w:pPr>
      <w:r w:rsidRPr="00AD22B8">
        <w:rPr>
          <w:sz w:val="36"/>
          <w:szCs w:val="36"/>
        </w:rPr>
        <w:t>Typová dokumentace pro ochranu osobních údajů v</w:t>
      </w:r>
      <w:r>
        <w:rPr>
          <w:sz w:val="36"/>
          <w:szCs w:val="36"/>
        </w:rPr>
        <w:t> </w:t>
      </w:r>
      <w:r w:rsidRPr="00AD22B8">
        <w:rPr>
          <w:sz w:val="36"/>
          <w:szCs w:val="36"/>
        </w:rPr>
        <w:t>souladu s</w:t>
      </w:r>
      <w:r>
        <w:rPr>
          <w:sz w:val="36"/>
          <w:szCs w:val="36"/>
        </w:rPr>
        <w:t> </w:t>
      </w:r>
      <w:r w:rsidRPr="00AD22B8">
        <w:rPr>
          <w:sz w:val="36"/>
          <w:szCs w:val="36"/>
        </w:rPr>
        <w:t>GDPR</w:t>
      </w:r>
    </w:p>
    <w:p w:rsidR="00C677BB" w:rsidRPr="00C677BB" w:rsidRDefault="00C677BB" w:rsidP="00C677BB">
      <w:pPr>
        <w:pStyle w:val="Nzevdokumentu"/>
        <w:spacing w:before="240"/>
        <w:rPr>
          <w:sz w:val="36"/>
          <w:szCs w:val="36"/>
        </w:rPr>
      </w:pPr>
    </w:p>
    <w:p w:rsidR="00F92F49" w:rsidRPr="00C677BB" w:rsidRDefault="00F92F49" w:rsidP="00C677BB">
      <w:pPr>
        <w:pStyle w:val="Nzevdokumentu"/>
        <w:spacing w:before="120"/>
        <w:rPr>
          <w:szCs w:val="40"/>
        </w:rPr>
      </w:pPr>
      <w:r w:rsidRPr="00C677BB">
        <w:rPr>
          <w:szCs w:val="40"/>
        </w:rPr>
        <w:t>Směrnice</w:t>
      </w:r>
    </w:p>
    <w:p w:rsidR="00F92F49" w:rsidRPr="00B7144F" w:rsidRDefault="00F92F49" w:rsidP="00F92F49">
      <w:pPr>
        <w:pStyle w:val="Nzevdokumentu"/>
        <w:spacing w:before="0"/>
        <w:rPr>
          <w:sz w:val="36"/>
          <w:szCs w:val="40"/>
        </w:rPr>
      </w:pPr>
      <w:r>
        <w:rPr>
          <w:sz w:val="36"/>
          <w:szCs w:val="40"/>
        </w:rPr>
        <w:t xml:space="preserve"> „Bezpečnost I</w:t>
      </w:r>
      <w:r w:rsidR="00F36A42">
        <w:rPr>
          <w:sz w:val="36"/>
          <w:szCs w:val="40"/>
        </w:rPr>
        <w:t>C</w:t>
      </w:r>
      <w:r>
        <w:rPr>
          <w:sz w:val="36"/>
          <w:szCs w:val="40"/>
        </w:rPr>
        <w:t>T“</w:t>
      </w:r>
    </w:p>
    <w:p w:rsidR="00FB0E42" w:rsidRDefault="00FB0E42" w:rsidP="00FB0E42">
      <w:pPr>
        <w:rPr>
          <w:sz w:val="32"/>
        </w:rPr>
      </w:pPr>
    </w:p>
    <w:p w:rsidR="002225B5" w:rsidRDefault="002225B5" w:rsidP="00FB0E42">
      <w:pPr>
        <w:rPr>
          <w:sz w:val="32"/>
        </w:rPr>
      </w:pPr>
    </w:p>
    <w:p w:rsidR="002225B5" w:rsidRDefault="002225B5" w:rsidP="00FB0E42">
      <w:pPr>
        <w:rPr>
          <w:sz w:val="32"/>
        </w:rPr>
      </w:pPr>
    </w:p>
    <w:p w:rsidR="002225B5" w:rsidRDefault="002225B5" w:rsidP="00FB0E42">
      <w:pPr>
        <w:rPr>
          <w:sz w:val="32"/>
        </w:rPr>
      </w:pPr>
    </w:p>
    <w:sdt>
      <w:sdtPr>
        <w:rPr>
          <w:sz w:val="32"/>
        </w:rPr>
        <w:id w:val="741379035"/>
        <w:docPartObj>
          <w:docPartGallery w:val="Table of Contents"/>
          <w:docPartUnique/>
        </w:docPartObj>
      </w:sdtPr>
      <w:sdtEndPr>
        <w:rPr>
          <w:b/>
          <w:bCs/>
          <w:sz w:val="22"/>
        </w:rPr>
      </w:sdtEndPr>
      <w:sdtContent>
        <w:p w:rsidR="00A95EBC" w:rsidRPr="00CE0A6E" w:rsidRDefault="00A95EBC" w:rsidP="00FB0E42">
          <w:pPr>
            <w:rPr>
              <w:b/>
              <w:caps/>
              <w:sz w:val="32"/>
            </w:rPr>
          </w:pPr>
          <w:r w:rsidRPr="00CE0A6E">
            <w:rPr>
              <w:b/>
              <w:caps/>
              <w:sz w:val="32"/>
            </w:rPr>
            <w:t>Obsah</w:t>
          </w:r>
        </w:p>
        <w:p w:rsidR="00C677BB" w:rsidRDefault="00A95EBC">
          <w:pPr>
            <w:pStyle w:val="Obsah1"/>
            <w:tabs>
              <w:tab w:val="left" w:pos="440"/>
              <w:tab w:val="right" w:leader="dot" w:pos="9060"/>
            </w:tabs>
            <w:rPr>
              <w:rFonts w:asciiTheme="minorHAnsi" w:eastAsiaTheme="minorEastAsia" w:hAnsiTheme="minorHAnsi" w:cstheme="minorBidi"/>
              <w:noProof/>
              <w:lang w:eastAsia="cs-CZ" w:bidi="ar-SA"/>
            </w:rPr>
          </w:pPr>
          <w:r>
            <w:fldChar w:fldCharType="begin"/>
          </w:r>
          <w:r>
            <w:instrText xml:space="preserve"> TOC \o "1-3" \h \z \u </w:instrText>
          </w:r>
          <w:r>
            <w:fldChar w:fldCharType="separate"/>
          </w:r>
          <w:hyperlink w:anchor="_Toc512096490" w:history="1">
            <w:r w:rsidR="00C677BB" w:rsidRPr="00F56061">
              <w:rPr>
                <w:rStyle w:val="Hypertextovodkaz"/>
                <w:noProof/>
              </w:rPr>
              <w:t>1</w:t>
            </w:r>
            <w:r w:rsidR="00C677BB">
              <w:rPr>
                <w:rFonts w:asciiTheme="minorHAnsi" w:eastAsiaTheme="minorEastAsia" w:hAnsiTheme="minorHAnsi" w:cstheme="minorBidi"/>
                <w:noProof/>
                <w:lang w:eastAsia="cs-CZ" w:bidi="ar-SA"/>
              </w:rPr>
              <w:tab/>
            </w:r>
            <w:r w:rsidR="00C677BB" w:rsidRPr="00F56061">
              <w:rPr>
                <w:rStyle w:val="Hypertextovodkaz"/>
                <w:noProof/>
              </w:rPr>
              <w:t>Působnost dokumentu</w:t>
            </w:r>
            <w:r w:rsidR="00C677BB">
              <w:rPr>
                <w:noProof/>
                <w:webHidden/>
              </w:rPr>
              <w:tab/>
            </w:r>
            <w:r w:rsidR="00C677BB">
              <w:rPr>
                <w:noProof/>
                <w:webHidden/>
              </w:rPr>
              <w:fldChar w:fldCharType="begin"/>
            </w:r>
            <w:r w:rsidR="00C677BB">
              <w:rPr>
                <w:noProof/>
                <w:webHidden/>
              </w:rPr>
              <w:instrText xml:space="preserve"> PAGEREF _Toc512096490 \h </w:instrText>
            </w:r>
            <w:r w:rsidR="00C677BB">
              <w:rPr>
                <w:noProof/>
                <w:webHidden/>
              </w:rPr>
            </w:r>
            <w:r w:rsidR="00C677BB">
              <w:rPr>
                <w:noProof/>
                <w:webHidden/>
              </w:rPr>
              <w:fldChar w:fldCharType="separate"/>
            </w:r>
            <w:r w:rsidR="00260B56">
              <w:rPr>
                <w:noProof/>
                <w:webHidden/>
              </w:rPr>
              <w:t>7</w:t>
            </w:r>
            <w:r w:rsidR="00C677BB">
              <w:rPr>
                <w:noProof/>
                <w:webHidden/>
              </w:rPr>
              <w:fldChar w:fldCharType="end"/>
            </w:r>
          </w:hyperlink>
        </w:p>
        <w:p w:rsidR="00C677BB" w:rsidRDefault="00A92BFE">
          <w:pPr>
            <w:pStyle w:val="Obsah1"/>
            <w:tabs>
              <w:tab w:val="left" w:pos="440"/>
              <w:tab w:val="right" w:leader="dot" w:pos="9060"/>
            </w:tabs>
            <w:rPr>
              <w:rFonts w:asciiTheme="minorHAnsi" w:eastAsiaTheme="minorEastAsia" w:hAnsiTheme="minorHAnsi" w:cstheme="minorBidi"/>
              <w:noProof/>
              <w:lang w:eastAsia="cs-CZ" w:bidi="ar-SA"/>
            </w:rPr>
          </w:pPr>
          <w:hyperlink w:anchor="_Toc512096491" w:history="1">
            <w:r w:rsidR="00C677BB" w:rsidRPr="00F56061">
              <w:rPr>
                <w:rStyle w:val="Hypertextovodkaz"/>
                <w:noProof/>
              </w:rPr>
              <w:t>2</w:t>
            </w:r>
            <w:r w:rsidR="00C677BB">
              <w:rPr>
                <w:rFonts w:asciiTheme="minorHAnsi" w:eastAsiaTheme="minorEastAsia" w:hAnsiTheme="minorHAnsi" w:cstheme="minorBidi"/>
                <w:noProof/>
                <w:lang w:eastAsia="cs-CZ" w:bidi="ar-SA"/>
              </w:rPr>
              <w:tab/>
            </w:r>
            <w:r w:rsidR="00C677BB" w:rsidRPr="00F56061">
              <w:rPr>
                <w:rStyle w:val="Hypertextovodkaz"/>
                <w:noProof/>
              </w:rPr>
              <w:t>Úvod</w:t>
            </w:r>
            <w:r w:rsidR="00C677BB">
              <w:rPr>
                <w:noProof/>
                <w:webHidden/>
              </w:rPr>
              <w:tab/>
            </w:r>
            <w:r w:rsidR="00C677BB">
              <w:rPr>
                <w:noProof/>
                <w:webHidden/>
              </w:rPr>
              <w:fldChar w:fldCharType="begin"/>
            </w:r>
            <w:r w:rsidR="00C677BB">
              <w:rPr>
                <w:noProof/>
                <w:webHidden/>
              </w:rPr>
              <w:instrText xml:space="preserve"> PAGEREF _Toc512096491 \h </w:instrText>
            </w:r>
            <w:r w:rsidR="00C677BB">
              <w:rPr>
                <w:noProof/>
                <w:webHidden/>
              </w:rPr>
            </w:r>
            <w:r w:rsidR="00C677BB">
              <w:rPr>
                <w:noProof/>
                <w:webHidden/>
              </w:rPr>
              <w:fldChar w:fldCharType="separate"/>
            </w:r>
            <w:r w:rsidR="00260B56">
              <w:rPr>
                <w:noProof/>
                <w:webHidden/>
              </w:rPr>
              <w:t>8</w:t>
            </w:r>
            <w:r w:rsidR="00C677BB">
              <w:rPr>
                <w:noProof/>
                <w:webHidden/>
              </w:rPr>
              <w:fldChar w:fldCharType="end"/>
            </w:r>
          </w:hyperlink>
        </w:p>
        <w:p w:rsidR="00C677BB" w:rsidRDefault="00A92BFE">
          <w:pPr>
            <w:pStyle w:val="Obsah1"/>
            <w:tabs>
              <w:tab w:val="left" w:pos="440"/>
              <w:tab w:val="right" w:leader="dot" w:pos="9060"/>
            </w:tabs>
            <w:rPr>
              <w:rFonts w:asciiTheme="minorHAnsi" w:eastAsiaTheme="minorEastAsia" w:hAnsiTheme="minorHAnsi" w:cstheme="minorBidi"/>
              <w:noProof/>
              <w:lang w:eastAsia="cs-CZ" w:bidi="ar-SA"/>
            </w:rPr>
          </w:pPr>
          <w:hyperlink w:anchor="_Toc512096492" w:history="1">
            <w:r w:rsidR="00C677BB" w:rsidRPr="00F56061">
              <w:rPr>
                <w:rStyle w:val="Hypertextovodkaz"/>
                <w:noProof/>
              </w:rPr>
              <w:t>3</w:t>
            </w:r>
            <w:r w:rsidR="00C677BB">
              <w:rPr>
                <w:rFonts w:asciiTheme="minorHAnsi" w:eastAsiaTheme="minorEastAsia" w:hAnsiTheme="minorHAnsi" w:cstheme="minorBidi"/>
                <w:noProof/>
                <w:lang w:eastAsia="cs-CZ" w:bidi="ar-SA"/>
              </w:rPr>
              <w:tab/>
            </w:r>
            <w:r w:rsidR="00C677BB" w:rsidRPr="00F56061">
              <w:rPr>
                <w:rStyle w:val="Hypertextovodkaz"/>
                <w:noProof/>
              </w:rPr>
              <w:t>Organizace bezpečnosti</w:t>
            </w:r>
            <w:r w:rsidR="00C677BB">
              <w:rPr>
                <w:noProof/>
                <w:webHidden/>
              </w:rPr>
              <w:tab/>
            </w:r>
            <w:r w:rsidR="00C677BB">
              <w:rPr>
                <w:noProof/>
                <w:webHidden/>
              </w:rPr>
              <w:fldChar w:fldCharType="begin"/>
            </w:r>
            <w:r w:rsidR="00C677BB">
              <w:rPr>
                <w:noProof/>
                <w:webHidden/>
              </w:rPr>
              <w:instrText xml:space="preserve"> PAGEREF _Toc512096492 \h </w:instrText>
            </w:r>
            <w:r w:rsidR="00C677BB">
              <w:rPr>
                <w:noProof/>
                <w:webHidden/>
              </w:rPr>
            </w:r>
            <w:r w:rsidR="00C677BB">
              <w:rPr>
                <w:noProof/>
                <w:webHidden/>
              </w:rPr>
              <w:fldChar w:fldCharType="separate"/>
            </w:r>
            <w:r w:rsidR="00260B56">
              <w:rPr>
                <w:noProof/>
                <w:webHidden/>
              </w:rPr>
              <w:t>9</w:t>
            </w:r>
            <w:r w:rsidR="00C677BB">
              <w:rPr>
                <w:noProof/>
                <w:webHidden/>
              </w:rPr>
              <w:fldChar w:fldCharType="end"/>
            </w:r>
          </w:hyperlink>
        </w:p>
        <w:p w:rsidR="00C677BB" w:rsidRDefault="00A92BFE">
          <w:pPr>
            <w:pStyle w:val="Obsah1"/>
            <w:tabs>
              <w:tab w:val="left" w:pos="440"/>
              <w:tab w:val="right" w:leader="dot" w:pos="9060"/>
            </w:tabs>
            <w:rPr>
              <w:rFonts w:asciiTheme="minorHAnsi" w:eastAsiaTheme="minorEastAsia" w:hAnsiTheme="minorHAnsi" w:cstheme="minorBidi"/>
              <w:noProof/>
              <w:lang w:eastAsia="cs-CZ" w:bidi="ar-SA"/>
            </w:rPr>
          </w:pPr>
          <w:hyperlink w:anchor="_Toc512096493" w:history="1">
            <w:r w:rsidR="00C677BB" w:rsidRPr="00F56061">
              <w:rPr>
                <w:rStyle w:val="Hypertextovodkaz"/>
                <w:noProof/>
              </w:rPr>
              <w:t>4</w:t>
            </w:r>
            <w:r w:rsidR="00C677BB">
              <w:rPr>
                <w:rFonts w:asciiTheme="minorHAnsi" w:eastAsiaTheme="minorEastAsia" w:hAnsiTheme="minorHAnsi" w:cstheme="minorBidi"/>
                <w:noProof/>
                <w:lang w:eastAsia="cs-CZ" w:bidi="ar-SA"/>
              </w:rPr>
              <w:tab/>
            </w:r>
            <w:r w:rsidR="00C677BB" w:rsidRPr="00F56061">
              <w:rPr>
                <w:rStyle w:val="Hypertextovodkaz"/>
                <w:noProof/>
              </w:rPr>
              <w:t>Bezpečnostní pravidla uživatelů</w:t>
            </w:r>
            <w:r w:rsidR="00C677BB">
              <w:rPr>
                <w:noProof/>
                <w:webHidden/>
              </w:rPr>
              <w:tab/>
            </w:r>
            <w:r w:rsidR="00C677BB">
              <w:rPr>
                <w:noProof/>
                <w:webHidden/>
              </w:rPr>
              <w:fldChar w:fldCharType="begin"/>
            </w:r>
            <w:r w:rsidR="00C677BB">
              <w:rPr>
                <w:noProof/>
                <w:webHidden/>
              </w:rPr>
              <w:instrText xml:space="preserve"> PAGEREF _Toc512096493 \h </w:instrText>
            </w:r>
            <w:r w:rsidR="00C677BB">
              <w:rPr>
                <w:noProof/>
                <w:webHidden/>
              </w:rPr>
            </w:r>
            <w:r w:rsidR="00C677BB">
              <w:rPr>
                <w:noProof/>
                <w:webHidden/>
              </w:rPr>
              <w:fldChar w:fldCharType="separate"/>
            </w:r>
            <w:r w:rsidR="00260B56">
              <w:rPr>
                <w:noProof/>
                <w:webHidden/>
              </w:rPr>
              <w:t>10</w:t>
            </w:r>
            <w:r w:rsidR="00C677BB">
              <w:rPr>
                <w:noProof/>
                <w:webHidden/>
              </w:rPr>
              <w:fldChar w:fldCharType="end"/>
            </w:r>
          </w:hyperlink>
        </w:p>
        <w:p w:rsidR="00C677BB" w:rsidRDefault="00A92BFE">
          <w:pPr>
            <w:pStyle w:val="Obsah1"/>
            <w:tabs>
              <w:tab w:val="left" w:pos="440"/>
              <w:tab w:val="right" w:leader="dot" w:pos="9060"/>
            </w:tabs>
            <w:rPr>
              <w:rFonts w:asciiTheme="minorHAnsi" w:eastAsiaTheme="minorEastAsia" w:hAnsiTheme="minorHAnsi" w:cstheme="minorBidi"/>
              <w:noProof/>
              <w:lang w:eastAsia="cs-CZ" w:bidi="ar-SA"/>
            </w:rPr>
          </w:pPr>
          <w:hyperlink w:anchor="_Toc512096494" w:history="1">
            <w:r w:rsidR="00C677BB" w:rsidRPr="00F56061">
              <w:rPr>
                <w:rStyle w:val="Hypertextovodkaz"/>
                <w:noProof/>
              </w:rPr>
              <w:t>5</w:t>
            </w:r>
            <w:r w:rsidR="00C677BB">
              <w:rPr>
                <w:rFonts w:asciiTheme="minorHAnsi" w:eastAsiaTheme="minorEastAsia" w:hAnsiTheme="minorHAnsi" w:cstheme="minorBidi"/>
                <w:noProof/>
                <w:lang w:eastAsia="cs-CZ" w:bidi="ar-SA"/>
              </w:rPr>
              <w:tab/>
            </w:r>
            <w:r w:rsidR="00C677BB" w:rsidRPr="00F56061">
              <w:rPr>
                <w:rStyle w:val="Hypertextovodkaz"/>
                <w:noProof/>
              </w:rPr>
              <w:t>Bezpečnostní pravidla správce ICT</w:t>
            </w:r>
            <w:r w:rsidR="00C677BB">
              <w:rPr>
                <w:noProof/>
                <w:webHidden/>
              </w:rPr>
              <w:tab/>
            </w:r>
            <w:r w:rsidR="00C677BB">
              <w:rPr>
                <w:noProof/>
                <w:webHidden/>
              </w:rPr>
              <w:fldChar w:fldCharType="begin"/>
            </w:r>
            <w:r w:rsidR="00C677BB">
              <w:rPr>
                <w:noProof/>
                <w:webHidden/>
              </w:rPr>
              <w:instrText xml:space="preserve"> PAGEREF _Toc512096494 \h </w:instrText>
            </w:r>
            <w:r w:rsidR="00C677BB">
              <w:rPr>
                <w:noProof/>
                <w:webHidden/>
              </w:rPr>
            </w:r>
            <w:r w:rsidR="00C677BB">
              <w:rPr>
                <w:noProof/>
                <w:webHidden/>
              </w:rPr>
              <w:fldChar w:fldCharType="separate"/>
            </w:r>
            <w:r w:rsidR="00260B56">
              <w:rPr>
                <w:noProof/>
                <w:webHidden/>
              </w:rPr>
              <w:t>12</w:t>
            </w:r>
            <w:r w:rsidR="00C677BB">
              <w:rPr>
                <w:noProof/>
                <w:webHidden/>
              </w:rPr>
              <w:fldChar w:fldCharType="end"/>
            </w:r>
          </w:hyperlink>
        </w:p>
        <w:p w:rsidR="00C677BB" w:rsidRDefault="00A92BFE">
          <w:pPr>
            <w:pStyle w:val="Obsah1"/>
            <w:tabs>
              <w:tab w:val="left" w:pos="440"/>
              <w:tab w:val="right" w:leader="dot" w:pos="9060"/>
            </w:tabs>
            <w:rPr>
              <w:rFonts w:asciiTheme="minorHAnsi" w:eastAsiaTheme="minorEastAsia" w:hAnsiTheme="minorHAnsi" w:cstheme="minorBidi"/>
              <w:noProof/>
              <w:lang w:eastAsia="cs-CZ" w:bidi="ar-SA"/>
            </w:rPr>
          </w:pPr>
          <w:hyperlink w:anchor="_Toc512096495" w:history="1">
            <w:r w:rsidR="00C677BB" w:rsidRPr="00F56061">
              <w:rPr>
                <w:rStyle w:val="Hypertextovodkaz"/>
                <w:noProof/>
              </w:rPr>
              <w:t>6</w:t>
            </w:r>
            <w:r w:rsidR="00C677BB">
              <w:rPr>
                <w:rFonts w:asciiTheme="minorHAnsi" w:eastAsiaTheme="minorEastAsia" w:hAnsiTheme="minorHAnsi" w:cstheme="minorBidi"/>
                <w:noProof/>
                <w:lang w:eastAsia="cs-CZ" w:bidi="ar-SA"/>
              </w:rPr>
              <w:tab/>
            </w:r>
            <w:r w:rsidR="00C677BB" w:rsidRPr="00F56061">
              <w:rPr>
                <w:rStyle w:val="Hypertextovodkaz"/>
                <w:noProof/>
              </w:rPr>
              <w:t>Řízení rizik</w:t>
            </w:r>
            <w:r w:rsidR="00C677BB">
              <w:rPr>
                <w:noProof/>
                <w:webHidden/>
              </w:rPr>
              <w:tab/>
            </w:r>
            <w:r w:rsidR="00C677BB">
              <w:rPr>
                <w:noProof/>
                <w:webHidden/>
              </w:rPr>
              <w:fldChar w:fldCharType="begin"/>
            </w:r>
            <w:r w:rsidR="00C677BB">
              <w:rPr>
                <w:noProof/>
                <w:webHidden/>
              </w:rPr>
              <w:instrText xml:space="preserve"> PAGEREF _Toc512096495 \h </w:instrText>
            </w:r>
            <w:r w:rsidR="00C677BB">
              <w:rPr>
                <w:noProof/>
                <w:webHidden/>
              </w:rPr>
            </w:r>
            <w:r w:rsidR="00C677BB">
              <w:rPr>
                <w:noProof/>
                <w:webHidden/>
              </w:rPr>
              <w:fldChar w:fldCharType="separate"/>
            </w:r>
            <w:r w:rsidR="00260B56">
              <w:rPr>
                <w:noProof/>
                <w:webHidden/>
              </w:rPr>
              <w:t>14</w:t>
            </w:r>
            <w:r w:rsidR="00C677BB">
              <w:rPr>
                <w:noProof/>
                <w:webHidden/>
              </w:rPr>
              <w:fldChar w:fldCharType="end"/>
            </w:r>
          </w:hyperlink>
        </w:p>
        <w:p w:rsidR="00C677BB" w:rsidRDefault="00A92BFE">
          <w:pPr>
            <w:pStyle w:val="Obsah1"/>
            <w:tabs>
              <w:tab w:val="left" w:pos="440"/>
              <w:tab w:val="right" w:leader="dot" w:pos="9060"/>
            </w:tabs>
            <w:rPr>
              <w:rFonts w:asciiTheme="minorHAnsi" w:eastAsiaTheme="minorEastAsia" w:hAnsiTheme="minorHAnsi" w:cstheme="minorBidi"/>
              <w:noProof/>
              <w:lang w:eastAsia="cs-CZ" w:bidi="ar-SA"/>
            </w:rPr>
          </w:pPr>
          <w:hyperlink w:anchor="_Toc512096496" w:history="1">
            <w:r w:rsidR="00C677BB" w:rsidRPr="00F56061">
              <w:rPr>
                <w:rStyle w:val="Hypertextovodkaz"/>
                <w:noProof/>
              </w:rPr>
              <w:t>7</w:t>
            </w:r>
            <w:r w:rsidR="00C677BB">
              <w:rPr>
                <w:rFonts w:asciiTheme="minorHAnsi" w:eastAsiaTheme="minorEastAsia" w:hAnsiTheme="minorHAnsi" w:cstheme="minorBidi"/>
                <w:noProof/>
                <w:lang w:eastAsia="cs-CZ" w:bidi="ar-SA"/>
              </w:rPr>
              <w:tab/>
            </w:r>
            <w:r w:rsidR="00C677BB" w:rsidRPr="00F56061">
              <w:rPr>
                <w:rStyle w:val="Hypertextovodkaz"/>
                <w:noProof/>
              </w:rPr>
              <w:t>Řízení aktiv</w:t>
            </w:r>
            <w:r w:rsidR="00C677BB">
              <w:rPr>
                <w:noProof/>
                <w:webHidden/>
              </w:rPr>
              <w:tab/>
            </w:r>
            <w:r w:rsidR="00C677BB">
              <w:rPr>
                <w:noProof/>
                <w:webHidden/>
              </w:rPr>
              <w:fldChar w:fldCharType="begin"/>
            </w:r>
            <w:r w:rsidR="00C677BB">
              <w:rPr>
                <w:noProof/>
                <w:webHidden/>
              </w:rPr>
              <w:instrText xml:space="preserve"> PAGEREF _Toc512096496 \h </w:instrText>
            </w:r>
            <w:r w:rsidR="00C677BB">
              <w:rPr>
                <w:noProof/>
                <w:webHidden/>
              </w:rPr>
            </w:r>
            <w:r w:rsidR="00C677BB">
              <w:rPr>
                <w:noProof/>
                <w:webHidden/>
              </w:rPr>
              <w:fldChar w:fldCharType="separate"/>
            </w:r>
            <w:r w:rsidR="00260B56">
              <w:rPr>
                <w:noProof/>
                <w:webHidden/>
              </w:rPr>
              <w:t>15</w:t>
            </w:r>
            <w:r w:rsidR="00C677BB">
              <w:rPr>
                <w:noProof/>
                <w:webHidden/>
              </w:rPr>
              <w:fldChar w:fldCharType="end"/>
            </w:r>
          </w:hyperlink>
        </w:p>
        <w:p w:rsidR="00C677BB" w:rsidRDefault="00A92BFE">
          <w:pPr>
            <w:pStyle w:val="Obsah1"/>
            <w:tabs>
              <w:tab w:val="left" w:pos="440"/>
              <w:tab w:val="right" w:leader="dot" w:pos="9060"/>
            </w:tabs>
            <w:rPr>
              <w:rFonts w:asciiTheme="minorHAnsi" w:eastAsiaTheme="minorEastAsia" w:hAnsiTheme="minorHAnsi" w:cstheme="minorBidi"/>
              <w:noProof/>
              <w:lang w:eastAsia="cs-CZ" w:bidi="ar-SA"/>
            </w:rPr>
          </w:pPr>
          <w:hyperlink w:anchor="_Toc512096497" w:history="1">
            <w:r w:rsidR="00C677BB" w:rsidRPr="00F56061">
              <w:rPr>
                <w:rStyle w:val="Hypertextovodkaz"/>
                <w:noProof/>
              </w:rPr>
              <w:t>8</w:t>
            </w:r>
            <w:r w:rsidR="00C677BB">
              <w:rPr>
                <w:rFonts w:asciiTheme="minorHAnsi" w:eastAsiaTheme="minorEastAsia" w:hAnsiTheme="minorHAnsi" w:cstheme="minorBidi"/>
                <w:noProof/>
                <w:lang w:eastAsia="cs-CZ" w:bidi="ar-SA"/>
              </w:rPr>
              <w:tab/>
            </w:r>
            <w:r w:rsidR="00C677BB" w:rsidRPr="00F56061">
              <w:rPr>
                <w:rStyle w:val="Hypertextovodkaz"/>
                <w:noProof/>
              </w:rPr>
              <w:t>Řízení přístupů</w:t>
            </w:r>
            <w:r w:rsidR="00C677BB">
              <w:rPr>
                <w:noProof/>
                <w:webHidden/>
              </w:rPr>
              <w:tab/>
            </w:r>
            <w:r w:rsidR="00C677BB">
              <w:rPr>
                <w:noProof/>
                <w:webHidden/>
              </w:rPr>
              <w:fldChar w:fldCharType="begin"/>
            </w:r>
            <w:r w:rsidR="00C677BB">
              <w:rPr>
                <w:noProof/>
                <w:webHidden/>
              </w:rPr>
              <w:instrText xml:space="preserve"> PAGEREF _Toc512096497 \h </w:instrText>
            </w:r>
            <w:r w:rsidR="00C677BB">
              <w:rPr>
                <w:noProof/>
                <w:webHidden/>
              </w:rPr>
            </w:r>
            <w:r w:rsidR="00C677BB">
              <w:rPr>
                <w:noProof/>
                <w:webHidden/>
              </w:rPr>
              <w:fldChar w:fldCharType="separate"/>
            </w:r>
            <w:r w:rsidR="00260B56">
              <w:rPr>
                <w:noProof/>
                <w:webHidden/>
              </w:rPr>
              <w:t>16</w:t>
            </w:r>
            <w:r w:rsidR="00C677BB">
              <w:rPr>
                <w:noProof/>
                <w:webHidden/>
              </w:rPr>
              <w:fldChar w:fldCharType="end"/>
            </w:r>
          </w:hyperlink>
        </w:p>
        <w:p w:rsidR="00C677BB" w:rsidRDefault="00A92BFE">
          <w:pPr>
            <w:pStyle w:val="Obsah1"/>
            <w:tabs>
              <w:tab w:val="left" w:pos="440"/>
              <w:tab w:val="right" w:leader="dot" w:pos="9060"/>
            </w:tabs>
            <w:rPr>
              <w:rFonts w:asciiTheme="minorHAnsi" w:eastAsiaTheme="minorEastAsia" w:hAnsiTheme="minorHAnsi" w:cstheme="minorBidi"/>
              <w:noProof/>
              <w:lang w:eastAsia="cs-CZ" w:bidi="ar-SA"/>
            </w:rPr>
          </w:pPr>
          <w:hyperlink w:anchor="_Toc512096498" w:history="1">
            <w:r w:rsidR="00C677BB" w:rsidRPr="00F56061">
              <w:rPr>
                <w:rStyle w:val="Hypertextovodkaz"/>
                <w:noProof/>
              </w:rPr>
              <w:t>9</w:t>
            </w:r>
            <w:r w:rsidR="00C677BB">
              <w:rPr>
                <w:rFonts w:asciiTheme="minorHAnsi" w:eastAsiaTheme="minorEastAsia" w:hAnsiTheme="minorHAnsi" w:cstheme="minorBidi"/>
                <w:noProof/>
                <w:lang w:eastAsia="cs-CZ" w:bidi="ar-SA"/>
              </w:rPr>
              <w:tab/>
            </w:r>
            <w:r w:rsidR="00C677BB" w:rsidRPr="00F56061">
              <w:rPr>
                <w:rStyle w:val="Hypertextovodkaz"/>
                <w:noProof/>
              </w:rPr>
              <w:t>Fyzická bezpečnost</w:t>
            </w:r>
            <w:r w:rsidR="00C677BB">
              <w:rPr>
                <w:noProof/>
                <w:webHidden/>
              </w:rPr>
              <w:tab/>
            </w:r>
            <w:r w:rsidR="00C677BB">
              <w:rPr>
                <w:noProof/>
                <w:webHidden/>
              </w:rPr>
              <w:fldChar w:fldCharType="begin"/>
            </w:r>
            <w:r w:rsidR="00C677BB">
              <w:rPr>
                <w:noProof/>
                <w:webHidden/>
              </w:rPr>
              <w:instrText xml:space="preserve"> PAGEREF _Toc512096498 \h </w:instrText>
            </w:r>
            <w:r w:rsidR="00C677BB">
              <w:rPr>
                <w:noProof/>
                <w:webHidden/>
              </w:rPr>
            </w:r>
            <w:r w:rsidR="00C677BB">
              <w:rPr>
                <w:noProof/>
                <w:webHidden/>
              </w:rPr>
              <w:fldChar w:fldCharType="separate"/>
            </w:r>
            <w:r w:rsidR="00260B56">
              <w:rPr>
                <w:noProof/>
                <w:webHidden/>
              </w:rPr>
              <w:t>18</w:t>
            </w:r>
            <w:r w:rsidR="00C677BB">
              <w:rPr>
                <w:noProof/>
                <w:webHidden/>
              </w:rPr>
              <w:fldChar w:fldCharType="end"/>
            </w:r>
          </w:hyperlink>
        </w:p>
        <w:p w:rsidR="00C677BB" w:rsidRDefault="00A92BFE">
          <w:pPr>
            <w:pStyle w:val="Obsah1"/>
            <w:tabs>
              <w:tab w:val="left" w:pos="660"/>
              <w:tab w:val="right" w:leader="dot" w:pos="9060"/>
            </w:tabs>
            <w:rPr>
              <w:rFonts w:asciiTheme="minorHAnsi" w:eastAsiaTheme="minorEastAsia" w:hAnsiTheme="minorHAnsi" w:cstheme="minorBidi"/>
              <w:noProof/>
              <w:lang w:eastAsia="cs-CZ" w:bidi="ar-SA"/>
            </w:rPr>
          </w:pPr>
          <w:hyperlink w:anchor="_Toc512096499" w:history="1">
            <w:r w:rsidR="00C677BB" w:rsidRPr="00F56061">
              <w:rPr>
                <w:rStyle w:val="Hypertextovodkaz"/>
                <w:noProof/>
              </w:rPr>
              <w:t>10</w:t>
            </w:r>
            <w:r w:rsidR="00C677BB">
              <w:rPr>
                <w:rFonts w:asciiTheme="minorHAnsi" w:eastAsiaTheme="minorEastAsia" w:hAnsiTheme="minorHAnsi" w:cstheme="minorBidi"/>
                <w:noProof/>
                <w:lang w:eastAsia="cs-CZ" w:bidi="ar-SA"/>
              </w:rPr>
              <w:tab/>
            </w:r>
            <w:r w:rsidR="00C677BB" w:rsidRPr="00F56061">
              <w:rPr>
                <w:rStyle w:val="Hypertextovodkaz"/>
                <w:noProof/>
              </w:rPr>
              <w:t>Nakládání s osobními údaji</w:t>
            </w:r>
            <w:r w:rsidR="00C677BB">
              <w:rPr>
                <w:noProof/>
                <w:webHidden/>
              </w:rPr>
              <w:tab/>
            </w:r>
            <w:r w:rsidR="00C677BB">
              <w:rPr>
                <w:noProof/>
                <w:webHidden/>
              </w:rPr>
              <w:fldChar w:fldCharType="begin"/>
            </w:r>
            <w:r w:rsidR="00C677BB">
              <w:rPr>
                <w:noProof/>
                <w:webHidden/>
              </w:rPr>
              <w:instrText xml:space="preserve"> PAGEREF _Toc512096499 \h </w:instrText>
            </w:r>
            <w:r w:rsidR="00C677BB">
              <w:rPr>
                <w:noProof/>
                <w:webHidden/>
              </w:rPr>
            </w:r>
            <w:r w:rsidR="00C677BB">
              <w:rPr>
                <w:noProof/>
                <w:webHidden/>
              </w:rPr>
              <w:fldChar w:fldCharType="separate"/>
            </w:r>
            <w:r w:rsidR="00260B56">
              <w:rPr>
                <w:noProof/>
                <w:webHidden/>
              </w:rPr>
              <w:t>19</w:t>
            </w:r>
            <w:r w:rsidR="00C677BB">
              <w:rPr>
                <w:noProof/>
                <w:webHidden/>
              </w:rPr>
              <w:fldChar w:fldCharType="end"/>
            </w:r>
          </w:hyperlink>
        </w:p>
        <w:p w:rsidR="00C677BB" w:rsidRDefault="00A92BFE">
          <w:pPr>
            <w:pStyle w:val="Obsah1"/>
            <w:tabs>
              <w:tab w:val="left" w:pos="660"/>
              <w:tab w:val="right" w:leader="dot" w:pos="9060"/>
            </w:tabs>
            <w:rPr>
              <w:rFonts w:asciiTheme="minorHAnsi" w:eastAsiaTheme="minorEastAsia" w:hAnsiTheme="minorHAnsi" w:cstheme="minorBidi"/>
              <w:noProof/>
              <w:lang w:eastAsia="cs-CZ" w:bidi="ar-SA"/>
            </w:rPr>
          </w:pPr>
          <w:hyperlink w:anchor="_Toc512096500" w:history="1">
            <w:r w:rsidR="00C677BB" w:rsidRPr="00F56061">
              <w:rPr>
                <w:rStyle w:val="Hypertextovodkaz"/>
                <w:noProof/>
              </w:rPr>
              <w:t>11</w:t>
            </w:r>
            <w:r w:rsidR="00C677BB">
              <w:rPr>
                <w:rFonts w:asciiTheme="minorHAnsi" w:eastAsiaTheme="minorEastAsia" w:hAnsiTheme="minorHAnsi" w:cstheme="minorBidi"/>
                <w:noProof/>
                <w:lang w:eastAsia="cs-CZ" w:bidi="ar-SA"/>
              </w:rPr>
              <w:tab/>
            </w:r>
            <w:r w:rsidR="00C677BB" w:rsidRPr="00F56061">
              <w:rPr>
                <w:rStyle w:val="Hypertextovodkaz"/>
                <w:noProof/>
              </w:rPr>
              <w:t>Bezpečnost sítě</w:t>
            </w:r>
            <w:r w:rsidR="00C677BB">
              <w:rPr>
                <w:noProof/>
                <w:webHidden/>
              </w:rPr>
              <w:tab/>
            </w:r>
            <w:r w:rsidR="00C677BB">
              <w:rPr>
                <w:noProof/>
                <w:webHidden/>
              </w:rPr>
              <w:fldChar w:fldCharType="begin"/>
            </w:r>
            <w:r w:rsidR="00C677BB">
              <w:rPr>
                <w:noProof/>
                <w:webHidden/>
              </w:rPr>
              <w:instrText xml:space="preserve"> PAGEREF _Toc512096500 \h </w:instrText>
            </w:r>
            <w:r w:rsidR="00C677BB">
              <w:rPr>
                <w:noProof/>
                <w:webHidden/>
              </w:rPr>
            </w:r>
            <w:r w:rsidR="00C677BB">
              <w:rPr>
                <w:noProof/>
                <w:webHidden/>
              </w:rPr>
              <w:fldChar w:fldCharType="separate"/>
            </w:r>
            <w:r w:rsidR="00260B56">
              <w:rPr>
                <w:noProof/>
                <w:webHidden/>
              </w:rPr>
              <w:t>20</w:t>
            </w:r>
            <w:r w:rsidR="00C677BB">
              <w:rPr>
                <w:noProof/>
                <w:webHidden/>
              </w:rPr>
              <w:fldChar w:fldCharType="end"/>
            </w:r>
          </w:hyperlink>
        </w:p>
        <w:p w:rsidR="00C677BB" w:rsidRDefault="00A92BFE">
          <w:pPr>
            <w:pStyle w:val="Obsah1"/>
            <w:tabs>
              <w:tab w:val="left" w:pos="660"/>
              <w:tab w:val="right" w:leader="dot" w:pos="9060"/>
            </w:tabs>
            <w:rPr>
              <w:rFonts w:asciiTheme="minorHAnsi" w:eastAsiaTheme="minorEastAsia" w:hAnsiTheme="minorHAnsi" w:cstheme="minorBidi"/>
              <w:noProof/>
              <w:lang w:eastAsia="cs-CZ" w:bidi="ar-SA"/>
            </w:rPr>
          </w:pPr>
          <w:hyperlink w:anchor="_Toc512096501" w:history="1">
            <w:r w:rsidR="00C677BB" w:rsidRPr="00F56061">
              <w:rPr>
                <w:rStyle w:val="Hypertextovodkaz"/>
                <w:noProof/>
              </w:rPr>
              <w:t>12</w:t>
            </w:r>
            <w:r w:rsidR="00C677BB">
              <w:rPr>
                <w:rFonts w:asciiTheme="minorHAnsi" w:eastAsiaTheme="minorEastAsia" w:hAnsiTheme="minorHAnsi" w:cstheme="minorBidi"/>
                <w:noProof/>
                <w:lang w:eastAsia="cs-CZ" w:bidi="ar-SA"/>
              </w:rPr>
              <w:tab/>
            </w:r>
            <w:r w:rsidR="00C677BB" w:rsidRPr="00F56061">
              <w:rPr>
                <w:rStyle w:val="Hypertextovodkaz"/>
                <w:noProof/>
              </w:rPr>
              <w:t>Dodavatelé služeb ICT</w:t>
            </w:r>
            <w:r w:rsidR="00C677BB">
              <w:rPr>
                <w:noProof/>
                <w:webHidden/>
              </w:rPr>
              <w:tab/>
            </w:r>
            <w:r w:rsidR="00C677BB">
              <w:rPr>
                <w:noProof/>
                <w:webHidden/>
              </w:rPr>
              <w:fldChar w:fldCharType="begin"/>
            </w:r>
            <w:r w:rsidR="00C677BB">
              <w:rPr>
                <w:noProof/>
                <w:webHidden/>
              </w:rPr>
              <w:instrText xml:space="preserve"> PAGEREF _Toc512096501 \h </w:instrText>
            </w:r>
            <w:r w:rsidR="00C677BB">
              <w:rPr>
                <w:noProof/>
                <w:webHidden/>
              </w:rPr>
            </w:r>
            <w:r w:rsidR="00C677BB">
              <w:rPr>
                <w:noProof/>
                <w:webHidden/>
              </w:rPr>
              <w:fldChar w:fldCharType="separate"/>
            </w:r>
            <w:r w:rsidR="00260B56">
              <w:rPr>
                <w:noProof/>
                <w:webHidden/>
              </w:rPr>
              <w:t>22</w:t>
            </w:r>
            <w:r w:rsidR="00C677BB">
              <w:rPr>
                <w:noProof/>
                <w:webHidden/>
              </w:rPr>
              <w:fldChar w:fldCharType="end"/>
            </w:r>
          </w:hyperlink>
        </w:p>
        <w:p w:rsidR="00A95EBC" w:rsidRDefault="00A95EBC">
          <w:r>
            <w:rPr>
              <w:b/>
              <w:bCs/>
            </w:rPr>
            <w:fldChar w:fldCharType="end"/>
          </w:r>
        </w:p>
      </w:sdtContent>
    </w:sdt>
    <w:p w:rsidR="000659DA" w:rsidRDefault="000659DA" w:rsidP="000659DA">
      <w:pPr>
        <w:pStyle w:val="Normlntun"/>
        <w:outlineLvl w:val="9"/>
        <w:rPr>
          <w:szCs w:val="22"/>
        </w:rPr>
      </w:pPr>
      <w:bookmarkStart w:id="0" w:name="_Toc185004064"/>
    </w:p>
    <w:p w:rsidR="00D63A53" w:rsidRDefault="00D63A53">
      <w:pPr>
        <w:spacing w:before="0" w:line="240" w:lineRule="auto"/>
        <w:jc w:val="left"/>
        <w:rPr>
          <w:b/>
          <w:sz w:val="32"/>
          <w:szCs w:val="32"/>
        </w:rPr>
      </w:pPr>
      <w:r>
        <w:br w:type="page"/>
      </w:r>
    </w:p>
    <w:p w:rsidR="001D57D5" w:rsidRDefault="00354518" w:rsidP="00A95EBC">
      <w:pPr>
        <w:pStyle w:val="Napisneslovan1"/>
      </w:pPr>
      <w:r w:rsidRPr="00A95EBC">
        <w:lastRenderedPageBreak/>
        <w:t>SEZNAM</w:t>
      </w:r>
      <w:r w:rsidRPr="00354518">
        <w:t xml:space="preserve"> POUŽITÝCH POJMŮ A ZKRATEK</w:t>
      </w:r>
      <w:bookmarkEnd w:id="0"/>
    </w:p>
    <w:tbl>
      <w:tblPr>
        <w:tblW w:w="9067" w:type="dxa"/>
        <w:tblLook w:val="04A0" w:firstRow="1" w:lastRow="0" w:firstColumn="1" w:lastColumn="0" w:noHBand="0" w:noVBand="1"/>
      </w:tblPr>
      <w:tblGrid>
        <w:gridCol w:w="2689"/>
        <w:gridCol w:w="567"/>
        <w:gridCol w:w="5811"/>
      </w:tblGrid>
      <w:tr w:rsidR="008729CC" w:rsidRPr="00D94AF4" w:rsidTr="000A106A">
        <w:trPr>
          <w:trHeight w:val="433"/>
        </w:trPr>
        <w:tc>
          <w:tcPr>
            <w:tcW w:w="2689" w:type="dxa"/>
          </w:tcPr>
          <w:p w:rsidR="008729CC" w:rsidRPr="00D94AF4" w:rsidRDefault="008729CC" w:rsidP="008729CC">
            <w:pPr>
              <w:pStyle w:val="zkratky"/>
            </w:pPr>
            <w:r>
              <w:rPr>
                <w:rFonts w:cs="Arial"/>
                <w:color w:val="000000"/>
              </w:rPr>
              <w:t>Active Directory</w:t>
            </w:r>
          </w:p>
        </w:tc>
        <w:tc>
          <w:tcPr>
            <w:tcW w:w="567" w:type="dxa"/>
          </w:tcPr>
          <w:p w:rsidR="008729CC" w:rsidRPr="00D94AF4" w:rsidRDefault="008729CC" w:rsidP="008729CC">
            <w:pPr>
              <w:pStyle w:val="zkratky"/>
            </w:pPr>
            <w:r>
              <w:rPr>
                <w:rFonts w:cs="Arial"/>
                <w:color w:val="000000"/>
              </w:rPr>
              <w:t> </w:t>
            </w:r>
          </w:p>
        </w:tc>
        <w:tc>
          <w:tcPr>
            <w:tcW w:w="5811" w:type="dxa"/>
          </w:tcPr>
          <w:p w:rsidR="008729CC" w:rsidRPr="00D94AF4" w:rsidRDefault="008729CC" w:rsidP="009B55B2">
            <w:pPr>
              <w:pStyle w:val="zkratky"/>
              <w:jc w:val="both"/>
            </w:pPr>
            <w:r>
              <w:rPr>
                <w:rFonts w:cs="Arial"/>
                <w:color w:val="000000"/>
              </w:rPr>
              <w:t>Je řešení adresářových služeb pro správu síťových prostředků. Active Directory využívají administrátoři počítačových sítí pro různé účely. Nastavují za jeho pomoci pravidla a politiku sítě, instalují programy na veliké množství PC stanic zároveň či řeší kritické situace v síti.</w:t>
            </w:r>
          </w:p>
        </w:tc>
      </w:tr>
      <w:tr w:rsidR="00C9027B" w:rsidRPr="00D94AF4" w:rsidTr="000A106A">
        <w:trPr>
          <w:trHeight w:val="433"/>
        </w:trPr>
        <w:tc>
          <w:tcPr>
            <w:tcW w:w="2689" w:type="dxa"/>
          </w:tcPr>
          <w:p w:rsidR="00C9027B" w:rsidRDefault="00C9027B" w:rsidP="008729CC">
            <w:pPr>
              <w:pStyle w:val="zkratky"/>
              <w:rPr>
                <w:rFonts w:cs="Arial"/>
                <w:color w:val="000000"/>
              </w:rPr>
            </w:pPr>
            <w:r>
              <w:rPr>
                <w:rFonts w:cs="Arial"/>
                <w:color w:val="000000"/>
              </w:rPr>
              <w:t>Administrátor</w:t>
            </w:r>
          </w:p>
        </w:tc>
        <w:tc>
          <w:tcPr>
            <w:tcW w:w="567" w:type="dxa"/>
          </w:tcPr>
          <w:p w:rsidR="00C9027B" w:rsidRDefault="00C9027B" w:rsidP="008729CC">
            <w:pPr>
              <w:pStyle w:val="zkratky"/>
              <w:rPr>
                <w:rFonts w:cs="Arial"/>
                <w:color w:val="000000"/>
              </w:rPr>
            </w:pPr>
          </w:p>
        </w:tc>
        <w:tc>
          <w:tcPr>
            <w:tcW w:w="5811" w:type="dxa"/>
          </w:tcPr>
          <w:p w:rsidR="00C9027B" w:rsidRDefault="00C9027B" w:rsidP="009B55B2">
            <w:pPr>
              <w:pStyle w:val="zkratky"/>
              <w:jc w:val="both"/>
              <w:rPr>
                <w:rFonts w:cs="Arial"/>
                <w:color w:val="000000"/>
              </w:rPr>
            </w:pPr>
            <w:r>
              <w:rPr>
                <w:rFonts w:cs="Arial"/>
                <w:color w:val="000000"/>
              </w:rPr>
              <w:t xml:space="preserve">Osoba pověřená </w:t>
            </w:r>
            <w:r w:rsidR="005D7FD8">
              <w:rPr>
                <w:rFonts w:cs="Arial"/>
                <w:color w:val="000000"/>
              </w:rPr>
              <w:t>správou jednoho, nebo více I</w:t>
            </w:r>
            <w:r w:rsidR="00742684">
              <w:rPr>
                <w:rFonts w:cs="Arial"/>
                <w:color w:val="000000"/>
              </w:rPr>
              <w:t>C</w:t>
            </w:r>
            <w:r w:rsidR="005D7FD8">
              <w:rPr>
                <w:rFonts w:cs="Arial"/>
                <w:color w:val="000000"/>
              </w:rPr>
              <w:t>T zařízení, která je schválena ředitelem organizace a má nejvyšší úroveň oprávnění pro I</w:t>
            </w:r>
            <w:r w:rsidR="00742684">
              <w:rPr>
                <w:rFonts w:cs="Arial"/>
                <w:color w:val="000000"/>
              </w:rPr>
              <w:t>C</w:t>
            </w:r>
            <w:r w:rsidR="005D7FD8">
              <w:rPr>
                <w:rFonts w:cs="Arial"/>
                <w:color w:val="000000"/>
              </w:rPr>
              <w:t>T zařízení ve své správě.</w:t>
            </w:r>
          </w:p>
        </w:tc>
      </w:tr>
      <w:tr w:rsidR="008729CC" w:rsidRPr="00D94AF4" w:rsidTr="000A106A">
        <w:trPr>
          <w:trHeight w:val="433"/>
        </w:trPr>
        <w:tc>
          <w:tcPr>
            <w:tcW w:w="2689" w:type="dxa"/>
          </w:tcPr>
          <w:p w:rsidR="008729CC" w:rsidRPr="00D94AF4" w:rsidRDefault="008729CC" w:rsidP="008729CC">
            <w:pPr>
              <w:pStyle w:val="zkratky"/>
            </w:pPr>
            <w:r>
              <w:rPr>
                <w:rFonts w:cs="Arial"/>
                <w:color w:val="000000"/>
              </w:rPr>
              <w:t>Administrátorský účet</w:t>
            </w:r>
          </w:p>
        </w:tc>
        <w:tc>
          <w:tcPr>
            <w:tcW w:w="567" w:type="dxa"/>
          </w:tcPr>
          <w:p w:rsidR="008729CC" w:rsidRPr="00D94AF4" w:rsidRDefault="008729CC" w:rsidP="008729CC">
            <w:pPr>
              <w:pStyle w:val="zkratky"/>
            </w:pPr>
            <w:r>
              <w:rPr>
                <w:rFonts w:cs="Arial"/>
                <w:color w:val="000000"/>
              </w:rPr>
              <w:t> </w:t>
            </w:r>
          </w:p>
        </w:tc>
        <w:tc>
          <w:tcPr>
            <w:tcW w:w="5811" w:type="dxa"/>
          </w:tcPr>
          <w:p w:rsidR="008729CC" w:rsidRPr="00D94AF4" w:rsidRDefault="008729CC" w:rsidP="009B55B2">
            <w:pPr>
              <w:pStyle w:val="zkratky"/>
              <w:jc w:val="both"/>
            </w:pPr>
            <w:r>
              <w:rPr>
                <w:rFonts w:cs="Arial"/>
                <w:color w:val="000000"/>
              </w:rPr>
              <w:t>Uživatelský učet, jenž má ne</w:t>
            </w:r>
            <w:r w:rsidR="002225B5">
              <w:rPr>
                <w:rFonts w:cs="Arial"/>
                <w:color w:val="000000"/>
              </w:rPr>
              <w:t>j</w:t>
            </w:r>
            <w:r>
              <w:rPr>
                <w:rFonts w:cs="Arial"/>
                <w:color w:val="000000"/>
              </w:rPr>
              <w:t>vyšší možná oprávnění v rámci daného operačního systému nebo aplikace.</w:t>
            </w:r>
          </w:p>
        </w:tc>
      </w:tr>
      <w:tr w:rsidR="008729CC" w:rsidRPr="00D94AF4" w:rsidTr="000A106A">
        <w:trPr>
          <w:trHeight w:val="433"/>
        </w:trPr>
        <w:tc>
          <w:tcPr>
            <w:tcW w:w="2689" w:type="dxa"/>
          </w:tcPr>
          <w:p w:rsidR="008729CC" w:rsidRPr="00D94AF4" w:rsidRDefault="008729CC" w:rsidP="008729CC">
            <w:r>
              <w:rPr>
                <w:rFonts w:cs="Arial"/>
                <w:color w:val="000000"/>
              </w:rPr>
              <w:t>Aplikace</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9B55B2">
            <w:r>
              <w:rPr>
                <w:rFonts w:cs="Arial"/>
                <w:color w:val="000000"/>
              </w:rPr>
              <w:t>Programové vybavení výpočetní techniky organizace (např. MS Word).</w:t>
            </w:r>
          </w:p>
        </w:tc>
      </w:tr>
      <w:tr w:rsidR="008729CC" w:rsidRPr="00D94AF4" w:rsidTr="000A106A">
        <w:trPr>
          <w:trHeight w:val="433"/>
        </w:trPr>
        <w:tc>
          <w:tcPr>
            <w:tcW w:w="2689" w:type="dxa"/>
          </w:tcPr>
          <w:p w:rsidR="008729CC" w:rsidRPr="00D94AF4" w:rsidRDefault="008729CC" w:rsidP="008729CC">
            <w:r>
              <w:rPr>
                <w:rFonts w:cs="Arial"/>
                <w:color w:val="000000"/>
              </w:rPr>
              <w:t>Autentizace</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9B55B2">
            <w:r>
              <w:rPr>
                <w:rFonts w:cs="Arial"/>
                <w:color w:val="000000"/>
              </w:rPr>
              <w:t>Je proces ověření proklamované identity subjektu.</w:t>
            </w:r>
          </w:p>
        </w:tc>
      </w:tr>
      <w:tr w:rsidR="008729CC" w:rsidRPr="00D94AF4" w:rsidTr="000A106A">
        <w:trPr>
          <w:trHeight w:val="433"/>
        </w:trPr>
        <w:tc>
          <w:tcPr>
            <w:tcW w:w="2689" w:type="dxa"/>
          </w:tcPr>
          <w:p w:rsidR="008729CC" w:rsidRPr="00D94AF4" w:rsidRDefault="008729CC" w:rsidP="008729CC">
            <w:r>
              <w:rPr>
                <w:rFonts w:cs="Arial"/>
                <w:color w:val="000000"/>
              </w:rPr>
              <w:t>Bezpečnost informací</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9B55B2">
            <w:r>
              <w:rPr>
                <w:rFonts w:cs="Arial"/>
                <w:color w:val="000000"/>
              </w:rPr>
              <w:t>Je zajištění následujících atributů chráněných informací: důvěrnosti (ochrana před neoprávněným čtením), integrity (ochrana před neoprávněnými úpravami nebo zničením) a dostupnosti (zajištění adekvátního přístupu a ochrana před jeho neoprávněným zamezením)</w:t>
            </w:r>
            <w:r w:rsidR="00FB0E42">
              <w:rPr>
                <w:rFonts w:cs="Arial"/>
                <w:color w:val="000000"/>
              </w:rPr>
              <w:t>.</w:t>
            </w:r>
          </w:p>
        </w:tc>
      </w:tr>
      <w:tr w:rsidR="008729CC" w:rsidRPr="00D94AF4" w:rsidTr="000A106A">
        <w:trPr>
          <w:trHeight w:val="433"/>
        </w:trPr>
        <w:tc>
          <w:tcPr>
            <w:tcW w:w="2689" w:type="dxa"/>
          </w:tcPr>
          <w:p w:rsidR="008729CC" w:rsidRPr="00D94AF4" w:rsidRDefault="008729CC" w:rsidP="008729CC">
            <w:r>
              <w:rPr>
                <w:rFonts w:cs="Arial"/>
                <w:color w:val="000000"/>
              </w:rPr>
              <w:t>Cloud</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9B55B2">
            <w:r>
              <w:rPr>
                <w:rFonts w:cs="Arial"/>
                <w:color w:val="000000"/>
              </w:rPr>
              <w:t>Externí internetové datové uložiště (např. One Drive, Google drive, Dropbox apod.</w:t>
            </w:r>
            <w:r w:rsidR="0021709C">
              <w:rPr>
                <w:rFonts w:cs="Arial"/>
                <w:color w:val="000000"/>
              </w:rPr>
              <w:t>)</w:t>
            </w:r>
            <w:r w:rsidR="00FB0E42">
              <w:rPr>
                <w:rFonts w:cs="Arial"/>
                <w:color w:val="000000"/>
              </w:rPr>
              <w:t>.</w:t>
            </w:r>
          </w:p>
        </w:tc>
      </w:tr>
      <w:tr w:rsidR="008729CC" w:rsidRPr="00D94AF4" w:rsidTr="000A106A">
        <w:trPr>
          <w:trHeight w:val="433"/>
        </w:trPr>
        <w:tc>
          <w:tcPr>
            <w:tcW w:w="2689" w:type="dxa"/>
          </w:tcPr>
          <w:p w:rsidR="008729CC" w:rsidRPr="00D94AF4" w:rsidRDefault="008729CC" w:rsidP="008729CC">
            <w:r>
              <w:rPr>
                <w:rFonts w:cs="Arial"/>
                <w:color w:val="000000"/>
              </w:rPr>
              <w:t>Fyzická bezpečnost</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9B55B2">
            <w:r>
              <w:rPr>
                <w:rFonts w:cs="Arial"/>
                <w:color w:val="000000"/>
              </w:rPr>
              <w:t>Fyzická bezpečnost znamená používání fyzických a technických ochranných opatření k zamezení neoprávněného přístupu k majetku a informacím organizace.</w:t>
            </w:r>
          </w:p>
        </w:tc>
      </w:tr>
      <w:tr w:rsidR="008729CC" w:rsidRPr="00D94AF4" w:rsidTr="000A106A">
        <w:trPr>
          <w:trHeight w:val="433"/>
        </w:trPr>
        <w:tc>
          <w:tcPr>
            <w:tcW w:w="2689" w:type="dxa"/>
          </w:tcPr>
          <w:p w:rsidR="008729CC" w:rsidRDefault="008729CC" w:rsidP="008729CC">
            <w:r>
              <w:rPr>
                <w:rFonts w:cs="Arial"/>
                <w:color w:val="000000"/>
              </w:rPr>
              <w:t>Garant aplikace</w:t>
            </w:r>
          </w:p>
        </w:tc>
        <w:tc>
          <w:tcPr>
            <w:tcW w:w="567" w:type="dxa"/>
          </w:tcPr>
          <w:p w:rsidR="008729CC" w:rsidRPr="00D94AF4" w:rsidRDefault="008729CC" w:rsidP="008729CC">
            <w:r>
              <w:rPr>
                <w:rFonts w:cs="Arial"/>
                <w:color w:val="000000"/>
              </w:rPr>
              <w:t> </w:t>
            </w:r>
          </w:p>
        </w:tc>
        <w:tc>
          <w:tcPr>
            <w:tcW w:w="5811" w:type="dxa"/>
          </w:tcPr>
          <w:p w:rsidR="008729CC" w:rsidRDefault="008729CC" w:rsidP="009B55B2">
            <w:r>
              <w:rPr>
                <w:rFonts w:cs="Arial"/>
                <w:color w:val="000000"/>
              </w:rPr>
              <w:t>Zaměstnanec odpovědný za konkrétní aplikaci. Garant aplikace je odborný zaměstnanec se znalostí dané aplikace a rozhoduje o požadavcích na přístup k dané aplikaci.</w:t>
            </w:r>
          </w:p>
        </w:tc>
      </w:tr>
      <w:tr w:rsidR="008729CC" w:rsidRPr="00D94AF4" w:rsidTr="000A106A">
        <w:trPr>
          <w:trHeight w:val="433"/>
        </w:trPr>
        <w:tc>
          <w:tcPr>
            <w:tcW w:w="2689" w:type="dxa"/>
          </w:tcPr>
          <w:p w:rsidR="008729CC" w:rsidRDefault="008729CC" w:rsidP="008729CC">
            <w:pPr>
              <w:rPr>
                <w:rFonts w:cs="Arial"/>
                <w:color w:val="000000"/>
              </w:rPr>
            </w:pPr>
            <w:r>
              <w:rPr>
                <w:rFonts w:cs="Arial"/>
                <w:color w:val="000000"/>
              </w:rPr>
              <w:t>Hardware</w:t>
            </w:r>
          </w:p>
        </w:tc>
        <w:tc>
          <w:tcPr>
            <w:tcW w:w="567" w:type="dxa"/>
          </w:tcPr>
          <w:p w:rsidR="008729CC" w:rsidRDefault="008729CC" w:rsidP="008729CC">
            <w:pPr>
              <w:rPr>
                <w:rFonts w:cs="Arial"/>
                <w:color w:val="000000"/>
              </w:rPr>
            </w:pPr>
          </w:p>
        </w:tc>
        <w:tc>
          <w:tcPr>
            <w:tcW w:w="5811" w:type="dxa"/>
          </w:tcPr>
          <w:p w:rsidR="008729CC" w:rsidRDefault="008729CC" w:rsidP="008729CC">
            <w:pPr>
              <w:rPr>
                <w:rFonts w:cs="Arial"/>
                <w:color w:val="000000"/>
              </w:rPr>
            </w:pPr>
            <w:r>
              <w:rPr>
                <w:rFonts w:cs="Arial"/>
                <w:color w:val="000000"/>
              </w:rPr>
              <w:t>O</w:t>
            </w:r>
            <w:r w:rsidRPr="008729CC">
              <w:rPr>
                <w:rFonts w:cs="Arial"/>
                <w:color w:val="000000"/>
              </w:rPr>
              <w:t xml:space="preserve">značuje veškeré fyzicky existující </w:t>
            </w:r>
            <w:r>
              <w:rPr>
                <w:rFonts w:cs="Arial"/>
                <w:color w:val="000000"/>
              </w:rPr>
              <w:t xml:space="preserve">technické </w:t>
            </w:r>
            <w:r w:rsidRPr="008729CC">
              <w:rPr>
                <w:rFonts w:cs="Arial"/>
                <w:color w:val="000000"/>
              </w:rPr>
              <w:t>vybavení</w:t>
            </w:r>
            <w:r>
              <w:rPr>
                <w:rFonts w:cs="Arial"/>
                <w:color w:val="000000"/>
              </w:rPr>
              <w:t xml:space="preserve"> výpočetní techniky či síťových prostředků.</w:t>
            </w:r>
          </w:p>
        </w:tc>
      </w:tr>
      <w:tr w:rsidR="008729CC" w:rsidRPr="00D94AF4" w:rsidTr="000A106A">
        <w:trPr>
          <w:trHeight w:val="433"/>
        </w:trPr>
        <w:tc>
          <w:tcPr>
            <w:tcW w:w="2689" w:type="dxa"/>
          </w:tcPr>
          <w:p w:rsidR="008729CC" w:rsidRPr="00D94AF4" w:rsidRDefault="008729CC" w:rsidP="008729CC">
            <w:r>
              <w:rPr>
                <w:rFonts w:cs="Arial"/>
                <w:color w:val="000000"/>
              </w:rPr>
              <w:t>Operační systém</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8729CC">
            <w:r>
              <w:rPr>
                <w:rFonts w:cs="Arial"/>
                <w:color w:val="000000"/>
              </w:rPr>
              <w:t xml:space="preserve">Základní programové vybavení počítače (tj. software), </w:t>
            </w:r>
            <w:r>
              <w:rPr>
                <w:rFonts w:cs="Arial"/>
                <w:color w:val="000000"/>
              </w:rPr>
              <w:lastRenderedPageBreak/>
              <w:t>který je zaveden do paměti počítače při jeho startu a zůstává v činnosti až do jeho vypnutí (např. MS Windows 10).</w:t>
            </w:r>
          </w:p>
        </w:tc>
      </w:tr>
      <w:tr w:rsidR="008729CC" w:rsidRPr="00D94AF4" w:rsidTr="000A106A">
        <w:trPr>
          <w:trHeight w:val="433"/>
        </w:trPr>
        <w:tc>
          <w:tcPr>
            <w:tcW w:w="2689" w:type="dxa"/>
          </w:tcPr>
          <w:p w:rsidR="008729CC" w:rsidRDefault="008729CC" w:rsidP="008729CC">
            <w:r>
              <w:rPr>
                <w:rFonts w:cs="Arial"/>
                <w:color w:val="000000"/>
              </w:rPr>
              <w:lastRenderedPageBreak/>
              <w:t>Osobní údaj</w:t>
            </w:r>
          </w:p>
        </w:tc>
        <w:tc>
          <w:tcPr>
            <w:tcW w:w="567" w:type="dxa"/>
          </w:tcPr>
          <w:p w:rsidR="008729CC" w:rsidRPr="00D94AF4" w:rsidRDefault="008729CC" w:rsidP="008729CC">
            <w:r>
              <w:rPr>
                <w:rFonts w:cs="Arial"/>
                <w:color w:val="000000"/>
              </w:rPr>
              <w:t> </w:t>
            </w:r>
          </w:p>
        </w:tc>
        <w:tc>
          <w:tcPr>
            <w:tcW w:w="5811" w:type="dxa"/>
          </w:tcPr>
          <w:p w:rsidR="008729CC" w:rsidRDefault="008729CC" w:rsidP="008729CC">
            <w:r>
              <w:rPr>
                <w:rFonts w:cs="Arial"/>
                <w:color w:val="000000"/>
              </w:rPr>
              <w:t>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30389C">
              <w:rPr>
                <w:rFonts w:cs="Arial"/>
                <w:color w:val="000000"/>
              </w:rPr>
              <w:t>.</w:t>
            </w:r>
          </w:p>
        </w:tc>
      </w:tr>
      <w:tr w:rsidR="008729CC" w:rsidRPr="00D94AF4" w:rsidTr="000A106A">
        <w:trPr>
          <w:trHeight w:val="433"/>
        </w:trPr>
        <w:tc>
          <w:tcPr>
            <w:tcW w:w="2689" w:type="dxa"/>
          </w:tcPr>
          <w:p w:rsidR="008729CC" w:rsidRDefault="008729CC" w:rsidP="008729CC">
            <w:pPr>
              <w:jc w:val="left"/>
              <w:rPr>
                <w:rFonts w:cs="Arial"/>
                <w:color w:val="000000"/>
              </w:rPr>
            </w:pPr>
            <w:r>
              <w:t>Počítačová síť organizace</w:t>
            </w:r>
          </w:p>
        </w:tc>
        <w:tc>
          <w:tcPr>
            <w:tcW w:w="567" w:type="dxa"/>
          </w:tcPr>
          <w:p w:rsidR="008729CC" w:rsidRDefault="008729CC" w:rsidP="008729CC">
            <w:pPr>
              <w:rPr>
                <w:rFonts w:cs="Arial"/>
                <w:color w:val="000000"/>
              </w:rPr>
            </w:pPr>
          </w:p>
        </w:tc>
        <w:tc>
          <w:tcPr>
            <w:tcW w:w="5811" w:type="dxa"/>
          </w:tcPr>
          <w:p w:rsidR="008729CC" w:rsidRPr="008729CC" w:rsidRDefault="008729CC" w:rsidP="008729CC">
            <w:pPr>
              <w:rPr>
                <w:rFonts w:cs="Arial"/>
                <w:color w:val="000000"/>
              </w:rPr>
            </w:pPr>
            <w:r>
              <w:rPr>
                <w:rFonts w:cs="Arial"/>
                <w:color w:val="000000"/>
              </w:rPr>
              <w:t>Síťové</w:t>
            </w:r>
            <w:r w:rsidRPr="008729CC">
              <w:rPr>
                <w:rFonts w:cs="Arial"/>
                <w:color w:val="000000"/>
              </w:rPr>
              <w:t xml:space="preserve"> prostředky</w:t>
            </w:r>
            <w:r>
              <w:rPr>
                <w:rFonts w:cs="Arial"/>
                <w:color w:val="000000"/>
              </w:rPr>
              <w:t xml:space="preserve"> a výpočetní technika ve správě a/nebo v majetku organizace</w:t>
            </w:r>
            <w:r w:rsidRPr="008729CC">
              <w:rPr>
                <w:rFonts w:cs="Arial"/>
                <w:color w:val="000000"/>
              </w:rPr>
              <w:t>, které realizují spojení a výměnu informac</w:t>
            </w:r>
            <w:r>
              <w:rPr>
                <w:rFonts w:cs="Arial"/>
                <w:color w:val="000000"/>
              </w:rPr>
              <w:t xml:space="preserve">í. </w:t>
            </w:r>
          </w:p>
        </w:tc>
      </w:tr>
      <w:tr w:rsidR="008729CC" w:rsidRPr="00D94AF4" w:rsidTr="000A106A">
        <w:trPr>
          <w:trHeight w:val="433"/>
        </w:trPr>
        <w:tc>
          <w:tcPr>
            <w:tcW w:w="2689" w:type="dxa"/>
          </w:tcPr>
          <w:p w:rsidR="008729CC" w:rsidRDefault="008729CC" w:rsidP="008729CC">
            <w:r>
              <w:rPr>
                <w:rFonts w:cs="Arial"/>
                <w:color w:val="000000"/>
              </w:rPr>
              <w:t>Pověřenec pro ochranu osobních údajů</w:t>
            </w:r>
          </w:p>
        </w:tc>
        <w:tc>
          <w:tcPr>
            <w:tcW w:w="567" w:type="dxa"/>
          </w:tcPr>
          <w:p w:rsidR="008729CC" w:rsidRPr="00D94AF4" w:rsidRDefault="008729CC" w:rsidP="008729CC">
            <w:r>
              <w:rPr>
                <w:rFonts w:cs="Arial"/>
                <w:color w:val="000000"/>
              </w:rPr>
              <w:t> </w:t>
            </w:r>
          </w:p>
        </w:tc>
        <w:tc>
          <w:tcPr>
            <w:tcW w:w="5811" w:type="dxa"/>
          </w:tcPr>
          <w:p w:rsidR="008729CC" w:rsidRPr="008729CC" w:rsidRDefault="0030389C" w:rsidP="008729CC">
            <w:pPr>
              <w:rPr>
                <w:rFonts w:cs="Arial"/>
              </w:rPr>
            </w:pPr>
            <w:r>
              <w:rPr>
                <w:rFonts w:cs="Arial"/>
                <w:color w:val="000000"/>
              </w:rPr>
              <w:t>Z</w:t>
            </w:r>
            <w:r w:rsidR="00953A35" w:rsidRPr="00D36D64">
              <w:rPr>
                <w:rFonts w:cs="Arial"/>
                <w:color w:val="000000"/>
              </w:rPr>
              <w:t>aměstnanec příspěvkové organiza</w:t>
            </w:r>
            <w:r w:rsidR="002225B5">
              <w:rPr>
                <w:rFonts w:cs="Arial"/>
                <w:color w:val="000000"/>
              </w:rPr>
              <w:t xml:space="preserve">ce Základní umělecká škola Karla Ditterse Vidnava </w:t>
            </w:r>
            <w:r w:rsidR="00953A35" w:rsidRPr="00D36D64">
              <w:rPr>
                <w:rFonts w:cs="Arial"/>
                <w:color w:val="000000"/>
              </w:rPr>
              <w:t xml:space="preserve">ustavený do funkce </w:t>
            </w:r>
            <w:r w:rsidR="00C21B16">
              <w:rPr>
                <w:rFonts w:cs="Arial"/>
                <w:color w:val="000000"/>
              </w:rPr>
              <w:t>p</w:t>
            </w:r>
            <w:r w:rsidR="00C21B16" w:rsidRPr="00C21B16">
              <w:rPr>
                <w:rFonts w:cs="Arial"/>
                <w:color w:val="000000"/>
              </w:rPr>
              <w:t>ověřen</w:t>
            </w:r>
            <w:r w:rsidR="00C21B16">
              <w:rPr>
                <w:rFonts w:cs="Arial"/>
                <w:color w:val="000000"/>
              </w:rPr>
              <w:t>ce</w:t>
            </w:r>
            <w:r w:rsidR="00C21B16" w:rsidRPr="00C21B16">
              <w:rPr>
                <w:rFonts w:cs="Arial"/>
                <w:color w:val="000000"/>
              </w:rPr>
              <w:t xml:space="preserve"> pro ochranu </w:t>
            </w:r>
            <w:r w:rsidR="00953A35" w:rsidRPr="00D36D64">
              <w:rPr>
                <w:rFonts w:cs="Arial"/>
                <w:color w:val="000000"/>
              </w:rPr>
              <w:t>osobních údajů</w:t>
            </w:r>
            <w:r>
              <w:rPr>
                <w:rFonts w:cs="Arial"/>
                <w:color w:val="000000"/>
              </w:rPr>
              <w:t>.</w:t>
            </w:r>
          </w:p>
        </w:tc>
      </w:tr>
      <w:tr w:rsidR="008729CC" w:rsidRPr="00D94AF4" w:rsidTr="000A106A">
        <w:trPr>
          <w:trHeight w:val="433"/>
        </w:trPr>
        <w:tc>
          <w:tcPr>
            <w:tcW w:w="2689" w:type="dxa"/>
          </w:tcPr>
          <w:p w:rsidR="008729CC" w:rsidRPr="00D94AF4" w:rsidRDefault="008729CC" w:rsidP="008729CC">
            <w:r>
              <w:rPr>
                <w:rFonts w:cs="Arial"/>
                <w:color w:val="000000"/>
              </w:rPr>
              <w:t>Provozní deník</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8729CC">
            <w:r>
              <w:rPr>
                <w:rFonts w:cs="Arial"/>
                <w:color w:val="000000"/>
              </w:rPr>
              <w:t>Písemný dokument nebo elektronický soubor, který obsahuje všechny činnosti, které při správě počítačové sítě provádí správce I</w:t>
            </w:r>
            <w:r w:rsidR="00742684">
              <w:rPr>
                <w:rFonts w:cs="Arial"/>
                <w:color w:val="000000"/>
              </w:rPr>
              <w:t>C</w:t>
            </w:r>
            <w:r>
              <w:rPr>
                <w:rFonts w:cs="Arial"/>
                <w:color w:val="000000"/>
              </w:rPr>
              <w:t>T.</w:t>
            </w:r>
          </w:p>
        </w:tc>
      </w:tr>
      <w:tr w:rsidR="008729CC" w:rsidRPr="00D94AF4" w:rsidTr="000A106A">
        <w:trPr>
          <w:trHeight w:val="433"/>
        </w:trPr>
        <w:tc>
          <w:tcPr>
            <w:tcW w:w="2689" w:type="dxa"/>
          </w:tcPr>
          <w:p w:rsidR="008729CC" w:rsidRDefault="008729CC" w:rsidP="008729CC">
            <w:r>
              <w:rPr>
                <w:rFonts w:cs="Arial"/>
                <w:color w:val="000000"/>
              </w:rPr>
              <w:t>Přístupový údaj</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8729CC">
            <w:r>
              <w:rPr>
                <w:rFonts w:cs="Arial"/>
                <w:color w:val="000000"/>
              </w:rPr>
              <w:t>Sada informací potřebných pro přihlášení do operačního systému nebo aplikace. V základní podobě jsou tvořeny uživatelským jménem a heslem.</w:t>
            </w:r>
          </w:p>
        </w:tc>
      </w:tr>
      <w:tr w:rsidR="00172CAF" w:rsidRPr="00D94AF4" w:rsidTr="000A106A">
        <w:trPr>
          <w:trHeight w:val="433"/>
        </w:trPr>
        <w:tc>
          <w:tcPr>
            <w:tcW w:w="2689" w:type="dxa"/>
          </w:tcPr>
          <w:p w:rsidR="00172CAF" w:rsidRDefault="00172CAF" w:rsidP="008729CC">
            <w:pPr>
              <w:rPr>
                <w:rFonts w:cs="Arial"/>
                <w:color w:val="000000"/>
              </w:rPr>
            </w:pPr>
            <w:r>
              <w:rPr>
                <w:rFonts w:cs="Arial"/>
                <w:color w:val="000000"/>
              </w:rPr>
              <w:t>Racková skříň</w:t>
            </w:r>
          </w:p>
        </w:tc>
        <w:tc>
          <w:tcPr>
            <w:tcW w:w="567" w:type="dxa"/>
          </w:tcPr>
          <w:p w:rsidR="00172CAF" w:rsidRDefault="00172CAF" w:rsidP="008729CC">
            <w:pPr>
              <w:rPr>
                <w:rFonts w:cs="Arial"/>
                <w:color w:val="000000"/>
              </w:rPr>
            </w:pPr>
          </w:p>
        </w:tc>
        <w:tc>
          <w:tcPr>
            <w:tcW w:w="5811" w:type="dxa"/>
          </w:tcPr>
          <w:p w:rsidR="00172CAF" w:rsidRDefault="00172CAF" w:rsidP="008729CC">
            <w:pPr>
              <w:rPr>
                <w:rFonts w:cs="Arial"/>
                <w:color w:val="000000"/>
              </w:rPr>
            </w:pPr>
            <w:r>
              <w:rPr>
                <w:rFonts w:cs="Arial"/>
                <w:color w:val="000000"/>
              </w:rPr>
              <w:t>S</w:t>
            </w:r>
            <w:r w:rsidRPr="00172CAF">
              <w:rPr>
                <w:rFonts w:cs="Arial"/>
                <w:color w:val="000000"/>
              </w:rPr>
              <w:t>tandardizovaný systém umožňující přehlednou montáž a propojování různých elektrických a elektronických zařízení spolu s vyústěním kabelových rozvodů</w:t>
            </w:r>
            <w:r>
              <w:rPr>
                <w:rFonts w:cs="Arial"/>
                <w:color w:val="000000"/>
              </w:rPr>
              <w:t>, zajišťující základní fyzickou bezpečnost.</w:t>
            </w:r>
          </w:p>
        </w:tc>
      </w:tr>
      <w:tr w:rsidR="008729CC" w:rsidRPr="00D94AF4" w:rsidTr="000A106A">
        <w:trPr>
          <w:trHeight w:val="433"/>
        </w:trPr>
        <w:tc>
          <w:tcPr>
            <w:tcW w:w="2689" w:type="dxa"/>
          </w:tcPr>
          <w:p w:rsidR="008729CC" w:rsidRDefault="008729CC" w:rsidP="008729CC">
            <w:r>
              <w:rPr>
                <w:rFonts w:cs="Arial"/>
                <w:color w:val="000000"/>
              </w:rPr>
              <w:t>Režimová opatření</w:t>
            </w:r>
          </w:p>
        </w:tc>
        <w:tc>
          <w:tcPr>
            <w:tcW w:w="567" w:type="dxa"/>
          </w:tcPr>
          <w:p w:rsidR="008729CC" w:rsidRPr="00D94AF4" w:rsidRDefault="008729CC" w:rsidP="008729CC">
            <w:r>
              <w:rPr>
                <w:rFonts w:cs="Arial"/>
                <w:color w:val="000000"/>
              </w:rPr>
              <w:t> </w:t>
            </w:r>
          </w:p>
        </w:tc>
        <w:tc>
          <w:tcPr>
            <w:tcW w:w="5811" w:type="dxa"/>
          </w:tcPr>
          <w:p w:rsidR="008729CC" w:rsidRDefault="008729CC" w:rsidP="008729CC">
            <w:r>
              <w:rPr>
                <w:rFonts w:cs="Arial"/>
                <w:color w:val="000000"/>
              </w:rPr>
              <w:t>Ucelený soubor opatření, pokynů, příkazů, zákazů a omezení představující soupis instrukcí pro vstup, odchod, pohyb v objektu a přistup k informacím organizace.</w:t>
            </w:r>
          </w:p>
        </w:tc>
      </w:tr>
      <w:tr w:rsidR="008729CC" w:rsidRPr="00D94AF4" w:rsidTr="000A106A">
        <w:trPr>
          <w:trHeight w:val="433"/>
        </w:trPr>
        <w:tc>
          <w:tcPr>
            <w:tcW w:w="2689" w:type="dxa"/>
          </w:tcPr>
          <w:p w:rsidR="008729CC" w:rsidRDefault="008729CC" w:rsidP="008729CC">
            <w:r>
              <w:rPr>
                <w:rFonts w:cs="Arial"/>
                <w:color w:val="000000"/>
              </w:rPr>
              <w:t>Síťové prostředky</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8729CC">
            <w:r>
              <w:rPr>
                <w:rFonts w:cs="Arial"/>
                <w:color w:val="000000"/>
              </w:rPr>
              <w:t>Technická zařízení používaná k zajištění provozu, správy a bezpečnosti sítě organizace. Jedná se zejména o Routery, servery, switche, firewall apod.</w:t>
            </w:r>
          </w:p>
        </w:tc>
      </w:tr>
      <w:tr w:rsidR="008729CC" w:rsidRPr="00D94AF4" w:rsidTr="000A106A">
        <w:trPr>
          <w:trHeight w:val="433"/>
        </w:trPr>
        <w:tc>
          <w:tcPr>
            <w:tcW w:w="2689" w:type="dxa"/>
          </w:tcPr>
          <w:p w:rsidR="008729CC" w:rsidRDefault="008729CC" w:rsidP="008729CC">
            <w:r>
              <w:rPr>
                <w:rFonts w:cs="Arial"/>
                <w:color w:val="000000"/>
              </w:rPr>
              <w:t>SLA – Service Level Agreement</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8729CC">
            <w:r>
              <w:rPr>
                <w:rFonts w:cs="Arial"/>
                <w:color w:val="000000"/>
              </w:rPr>
              <w:t xml:space="preserve">Je dohoda o úrovni poskytovaných služeb. SLA představuje formalizovaný popis služby, kterou poskytuje </w:t>
            </w:r>
            <w:r>
              <w:rPr>
                <w:rFonts w:cs="Arial"/>
                <w:color w:val="000000"/>
              </w:rPr>
              <w:lastRenderedPageBreak/>
              <w:t>dodavatel zákazníkovi. SLA definuje rozsah, úroveň a kvalitu služby.</w:t>
            </w:r>
          </w:p>
        </w:tc>
      </w:tr>
      <w:tr w:rsidR="008729CC" w:rsidRPr="00D94AF4" w:rsidTr="000A106A">
        <w:trPr>
          <w:trHeight w:val="433"/>
        </w:trPr>
        <w:tc>
          <w:tcPr>
            <w:tcW w:w="2689" w:type="dxa"/>
          </w:tcPr>
          <w:p w:rsidR="008729CC" w:rsidRDefault="008729CC" w:rsidP="008729CC">
            <w:r>
              <w:rPr>
                <w:rFonts w:cs="Arial"/>
                <w:color w:val="000000"/>
              </w:rPr>
              <w:lastRenderedPageBreak/>
              <w:t>Správce I</w:t>
            </w:r>
            <w:r w:rsidR="00742684">
              <w:rPr>
                <w:rFonts w:cs="Arial"/>
                <w:color w:val="000000"/>
              </w:rPr>
              <w:t>C</w:t>
            </w:r>
            <w:r>
              <w:rPr>
                <w:rFonts w:cs="Arial"/>
                <w:color w:val="000000"/>
              </w:rPr>
              <w:t>T</w:t>
            </w:r>
          </w:p>
        </w:tc>
        <w:tc>
          <w:tcPr>
            <w:tcW w:w="567" w:type="dxa"/>
          </w:tcPr>
          <w:p w:rsidR="008729CC" w:rsidRPr="00D94AF4" w:rsidRDefault="008729CC" w:rsidP="008729CC">
            <w:r>
              <w:rPr>
                <w:rFonts w:cs="Arial"/>
                <w:color w:val="000000"/>
              </w:rPr>
              <w:t> </w:t>
            </w:r>
          </w:p>
        </w:tc>
        <w:tc>
          <w:tcPr>
            <w:tcW w:w="5811" w:type="dxa"/>
          </w:tcPr>
          <w:p w:rsidR="008729CC" w:rsidRPr="00AF2B48" w:rsidRDefault="008729CC" w:rsidP="008729CC">
            <w:r>
              <w:rPr>
                <w:rFonts w:cs="Arial"/>
                <w:color w:val="000000"/>
              </w:rPr>
              <w:t xml:space="preserve">Osoba odpovědná za provozování a správu počítačové sítě </w:t>
            </w:r>
            <w:r w:rsidR="005D7FD8">
              <w:rPr>
                <w:rFonts w:cs="Arial"/>
                <w:color w:val="000000"/>
              </w:rPr>
              <w:t>a prostředků I</w:t>
            </w:r>
            <w:r w:rsidR="00742684">
              <w:rPr>
                <w:rFonts w:cs="Arial"/>
                <w:color w:val="000000"/>
              </w:rPr>
              <w:t>C</w:t>
            </w:r>
            <w:r w:rsidR="005D7FD8">
              <w:rPr>
                <w:rFonts w:cs="Arial"/>
                <w:color w:val="000000"/>
              </w:rPr>
              <w:t xml:space="preserve">T </w:t>
            </w:r>
            <w:r>
              <w:rPr>
                <w:rFonts w:cs="Arial"/>
                <w:color w:val="000000"/>
              </w:rPr>
              <w:t>organizace. Disponuje administrátorskými účty k operačním systémům a některým aplikacím.</w:t>
            </w:r>
          </w:p>
        </w:tc>
      </w:tr>
      <w:tr w:rsidR="008729CC" w:rsidRPr="00D94AF4" w:rsidTr="000A106A">
        <w:trPr>
          <w:trHeight w:val="433"/>
        </w:trPr>
        <w:tc>
          <w:tcPr>
            <w:tcW w:w="2689" w:type="dxa"/>
          </w:tcPr>
          <w:p w:rsidR="008729CC" w:rsidRDefault="008729CC" w:rsidP="008729CC">
            <w:r>
              <w:rPr>
                <w:rFonts w:cs="Arial"/>
                <w:color w:val="000000"/>
              </w:rPr>
              <w:t>Uživatel</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8729CC">
            <w:r>
              <w:rPr>
                <w:rFonts w:cs="Arial"/>
                <w:color w:val="000000"/>
              </w:rPr>
              <w:t>Zaměstnanec využívající výpočetní techniku organizace</w:t>
            </w:r>
          </w:p>
        </w:tc>
      </w:tr>
      <w:tr w:rsidR="008729CC" w:rsidRPr="00D94AF4" w:rsidTr="000A106A">
        <w:trPr>
          <w:trHeight w:val="433"/>
        </w:trPr>
        <w:tc>
          <w:tcPr>
            <w:tcW w:w="2689" w:type="dxa"/>
          </w:tcPr>
          <w:p w:rsidR="008729CC" w:rsidRDefault="008729CC" w:rsidP="008729CC">
            <w:r>
              <w:rPr>
                <w:rFonts w:cs="Arial"/>
                <w:color w:val="000000"/>
              </w:rPr>
              <w:t>Uživatelské jméno</w:t>
            </w:r>
          </w:p>
        </w:tc>
        <w:tc>
          <w:tcPr>
            <w:tcW w:w="567" w:type="dxa"/>
          </w:tcPr>
          <w:p w:rsidR="008729CC" w:rsidRPr="00D94AF4" w:rsidRDefault="008729CC" w:rsidP="008729CC">
            <w:r>
              <w:rPr>
                <w:rFonts w:cs="Arial"/>
                <w:color w:val="000000"/>
              </w:rPr>
              <w:t> </w:t>
            </w:r>
          </w:p>
        </w:tc>
        <w:tc>
          <w:tcPr>
            <w:tcW w:w="5811" w:type="dxa"/>
          </w:tcPr>
          <w:p w:rsidR="008729CC" w:rsidRPr="00D94AF4" w:rsidRDefault="008729CC" w:rsidP="008729CC">
            <w:r>
              <w:rPr>
                <w:rFonts w:cs="Arial"/>
                <w:color w:val="000000"/>
              </w:rPr>
              <w:t>Je jednoznačný identifikátor uživatele v systému. Jedná se o unikátní jméno zpravidla složené z písmen (případně i číslic).</w:t>
            </w:r>
          </w:p>
        </w:tc>
      </w:tr>
      <w:tr w:rsidR="008729CC" w:rsidRPr="00D94AF4" w:rsidTr="000A106A">
        <w:trPr>
          <w:trHeight w:val="433"/>
        </w:trPr>
        <w:tc>
          <w:tcPr>
            <w:tcW w:w="2689" w:type="dxa"/>
          </w:tcPr>
          <w:p w:rsidR="008729CC" w:rsidRDefault="008729CC" w:rsidP="008729CC">
            <w:r>
              <w:rPr>
                <w:rFonts w:cs="Arial"/>
                <w:color w:val="000000"/>
              </w:rPr>
              <w:t>Uživatelský účet</w:t>
            </w:r>
          </w:p>
        </w:tc>
        <w:tc>
          <w:tcPr>
            <w:tcW w:w="567" w:type="dxa"/>
          </w:tcPr>
          <w:p w:rsidR="008729CC" w:rsidRPr="00D94AF4" w:rsidRDefault="008729CC" w:rsidP="008729CC">
            <w:r>
              <w:rPr>
                <w:rFonts w:cs="Arial"/>
                <w:color w:val="000000"/>
              </w:rPr>
              <w:t> </w:t>
            </w:r>
          </w:p>
        </w:tc>
        <w:tc>
          <w:tcPr>
            <w:tcW w:w="5811" w:type="dxa"/>
          </w:tcPr>
          <w:p w:rsidR="008729CC" w:rsidRPr="00AF2B48" w:rsidRDefault="008729CC" w:rsidP="008729CC">
            <w:r>
              <w:rPr>
                <w:rFonts w:cs="Arial"/>
                <w:color w:val="000000"/>
              </w:rPr>
              <w:t>Jednoznačná identifikace uživatele v rámci operačního systému nebo aplikace.  Uživatelský účet umožňuje plnou práci, ale bez možnosti instalovat aplikace do výpočetní techniky nebo měnit nastavení operačního systému nebo aplikace. Uživatelský účet se standardně skládá z uživatelského jména a hesla</w:t>
            </w:r>
            <w:r w:rsidR="00FB0E42">
              <w:rPr>
                <w:rFonts w:cs="Arial"/>
                <w:color w:val="000000"/>
              </w:rPr>
              <w:t>.</w:t>
            </w:r>
          </w:p>
        </w:tc>
      </w:tr>
      <w:tr w:rsidR="008729CC" w:rsidRPr="00D94AF4" w:rsidTr="000A106A">
        <w:trPr>
          <w:trHeight w:val="433"/>
        </w:trPr>
        <w:tc>
          <w:tcPr>
            <w:tcW w:w="2689" w:type="dxa"/>
          </w:tcPr>
          <w:p w:rsidR="008729CC" w:rsidRDefault="008729CC" w:rsidP="008729CC">
            <w:r>
              <w:rPr>
                <w:rFonts w:cs="Arial"/>
                <w:color w:val="000000"/>
              </w:rPr>
              <w:t>VPN</w:t>
            </w:r>
          </w:p>
        </w:tc>
        <w:tc>
          <w:tcPr>
            <w:tcW w:w="567" w:type="dxa"/>
          </w:tcPr>
          <w:p w:rsidR="008729CC" w:rsidRPr="00D94AF4" w:rsidRDefault="008729CC" w:rsidP="008729CC">
            <w:r>
              <w:rPr>
                <w:rFonts w:cs="Arial"/>
                <w:color w:val="000000"/>
              </w:rPr>
              <w:t> </w:t>
            </w:r>
          </w:p>
        </w:tc>
        <w:tc>
          <w:tcPr>
            <w:tcW w:w="5811" w:type="dxa"/>
          </w:tcPr>
          <w:p w:rsidR="008729CC" w:rsidRPr="00AF2B48" w:rsidRDefault="008729CC" w:rsidP="008729CC">
            <w:r>
              <w:rPr>
                <w:rFonts w:cs="Arial"/>
                <w:color w:val="000000"/>
              </w:rPr>
              <w:t>Virtuální privátní síť (zkratka VPN, anglicky Virtual Private Network) je v informatice prostředek k propojení několika počítačů prostřednictvím (veřejné) nedůvěryhodné počítačové sítě. Lze tak snadno dosáhnout stavu, kdy spojené počítače budou mezi sebou moci komunikovat, jako kdyby byly propojeny v rámci jediné uzavřené privátní (a tedy důvěryhodné) sítě</w:t>
            </w:r>
            <w:r w:rsidR="00FB0E42">
              <w:rPr>
                <w:rFonts w:cs="Arial"/>
                <w:color w:val="000000"/>
              </w:rPr>
              <w:t>.</w:t>
            </w:r>
          </w:p>
        </w:tc>
      </w:tr>
      <w:tr w:rsidR="008729CC" w:rsidRPr="00D94AF4" w:rsidTr="000A106A">
        <w:trPr>
          <w:trHeight w:val="433"/>
        </w:trPr>
        <w:tc>
          <w:tcPr>
            <w:tcW w:w="2689" w:type="dxa"/>
          </w:tcPr>
          <w:p w:rsidR="008729CC" w:rsidRDefault="008729CC" w:rsidP="008729CC">
            <w:r>
              <w:rPr>
                <w:rFonts w:cs="Arial"/>
                <w:color w:val="000000"/>
              </w:rPr>
              <w:t>Výpočetní technika</w:t>
            </w:r>
          </w:p>
        </w:tc>
        <w:tc>
          <w:tcPr>
            <w:tcW w:w="567" w:type="dxa"/>
          </w:tcPr>
          <w:p w:rsidR="008729CC" w:rsidRPr="00D94AF4" w:rsidRDefault="008729CC" w:rsidP="008729CC">
            <w:r>
              <w:rPr>
                <w:rFonts w:cs="Arial"/>
                <w:color w:val="000000"/>
              </w:rPr>
              <w:t> </w:t>
            </w:r>
          </w:p>
        </w:tc>
        <w:tc>
          <w:tcPr>
            <w:tcW w:w="5811" w:type="dxa"/>
          </w:tcPr>
          <w:p w:rsidR="008729CC" w:rsidRDefault="008729CC" w:rsidP="008729CC">
            <w:r>
              <w:rPr>
                <w:rFonts w:cs="Arial"/>
                <w:color w:val="000000"/>
              </w:rPr>
              <w:t>Soubor počítačů, notebooků, tabletů nebo smartphonů organizace. Obecně všech zařízení, která disponují vlastním operačním systémem.</w:t>
            </w:r>
          </w:p>
        </w:tc>
      </w:tr>
      <w:tr w:rsidR="008729CC" w:rsidRPr="00D94AF4" w:rsidTr="000A106A">
        <w:trPr>
          <w:trHeight w:val="433"/>
        </w:trPr>
        <w:tc>
          <w:tcPr>
            <w:tcW w:w="2689" w:type="dxa"/>
          </w:tcPr>
          <w:p w:rsidR="008729CC" w:rsidRDefault="008729CC" w:rsidP="008729CC">
            <w:r>
              <w:rPr>
                <w:rFonts w:cs="Arial"/>
                <w:color w:val="000000"/>
              </w:rPr>
              <w:t>Zvláštní kategorie údajů</w:t>
            </w:r>
          </w:p>
        </w:tc>
        <w:tc>
          <w:tcPr>
            <w:tcW w:w="567" w:type="dxa"/>
          </w:tcPr>
          <w:p w:rsidR="008729CC" w:rsidRPr="00D94AF4" w:rsidRDefault="008729CC" w:rsidP="008729CC">
            <w:r>
              <w:rPr>
                <w:rFonts w:cs="Arial"/>
                <w:color w:val="000000"/>
              </w:rPr>
              <w:t> </w:t>
            </w:r>
          </w:p>
        </w:tc>
        <w:tc>
          <w:tcPr>
            <w:tcW w:w="5811" w:type="dxa"/>
          </w:tcPr>
          <w:p w:rsidR="008729CC" w:rsidRDefault="008729CC" w:rsidP="008729CC">
            <w:r>
              <w:rPr>
                <w:rFonts w:cs="Arial"/>
                <w:color w:val="000000"/>
              </w:rPr>
              <w:t>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tc>
      </w:tr>
    </w:tbl>
    <w:p w:rsidR="007F458F" w:rsidRDefault="007F458F" w:rsidP="007F458F">
      <w:pPr>
        <w:spacing w:before="360" w:after="240"/>
        <w:rPr>
          <w:b/>
          <w:sz w:val="32"/>
          <w:szCs w:val="32"/>
        </w:rPr>
      </w:pPr>
    </w:p>
    <w:p w:rsidR="007F458F" w:rsidRDefault="007F458F" w:rsidP="007F458F">
      <w:pPr>
        <w:spacing w:before="360" w:after="240"/>
        <w:rPr>
          <w:b/>
          <w:sz w:val="32"/>
          <w:szCs w:val="32"/>
        </w:rPr>
      </w:pPr>
    </w:p>
    <w:p w:rsidR="00172CAF" w:rsidRPr="007F458F" w:rsidRDefault="007F458F" w:rsidP="007F458F">
      <w:pPr>
        <w:spacing w:before="360" w:after="240"/>
        <w:rPr>
          <w:b/>
          <w:sz w:val="32"/>
          <w:szCs w:val="32"/>
        </w:rPr>
      </w:pPr>
      <w:r w:rsidRPr="007F458F">
        <w:rPr>
          <w:b/>
          <w:sz w:val="32"/>
          <w:szCs w:val="32"/>
        </w:rPr>
        <w:lastRenderedPageBreak/>
        <w:t>PREAMBULE</w:t>
      </w:r>
    </w:p>
    <w:p w:rsidR="00172CAF" w:rsidRPr="00172CAF" w:rsidRDefault="00172CAF" w:rsidP="00172CAF">
      <w:r w:rsidRPr="00172CAF">
        <w:t xml:space="preserve">Role definované </w:t>
      </w:r>
      <w:r>
        <w:t>tímto dokumentem</w:t>
      </w:r>
      <w:r w:rsidRPr="00172CAF">
        <w:t xml:space="preserve"> předpokládají, že je bude vykonávat i žena. Avšak z důvodu zjednodušení textu jsou použity názvy jednotlivých rolí v mužském rodě. Bude-li danou roli zajištovat žena, předpokládá se automatické přechylování názvů jednotlivých rolí. bez nutnosti úpravy směrnic</w:t>
      </w:r>
      <w:r>
        <w:t>e</w:t>
      </w:r>
      <w:r w:rsidRPr="00172CAF">
        <w:t>.</w:t>
      </w:r>
    </w:p>
    <w:p w:rsidR="00582101" w:rsidRDefault="00AF183D" w:rsidP="00A95EBC">
      <w:pPr>
        <w:pStyle w:val="Nadpis1"/>
      </w:pPr>
      <w:bookmarkStart w:id="1" w:name="_Toc512096490"/>
      <w:r>
        <w:lastRenderedPageBreak/>
        <w:t>Působnost dokumentu</w:t>
      </w:r>
      <w:bookmarkEnd w:id="1"/>
    </w:p>
    <w:p w:rsidR="00AF183D" w:rsidRDefault="00AF183D" w:rsidP="00AF183D">
      <w:r>
        <w:t xml:space="preserve">Tento dokument stanovuje bezpečnostní pravidla pro zpracování, uchování a předávání dat organizace, obsahující osobní údaje v souladu s požadavky </w:t>
      </w:r>
      <w:r w:rsidRPr="00AF183D">
        <w:rPr>
          <w:i/>
        </w:rPr>
        <w:t xml:space="preserve">Nařízení evropského parlamentu a rady (EU) 2016/679 ze dne 27. dubna 2016 o ochraně fyzických osob v souvislosti se zpracováním osobních údajů a o volném pohybu těchto údajů a o zrušení směrnice 95/46/ES </w:t>
      </w:r>
      <w:r>
        <w:t xml:space="preserve">(dále jen GDPR). </w:t>
      </w:r>
    </w:p>
    <w:p w:rsidR="00AF183D" w:rsidRPr="00AF183D" w:rsidRDefault="00140E43" w:rsidP="00AF183D">
      <w:bookmarkStart w:id="2" w:name="_Hlk503905922"/>
      <w:r w:rsidRPr="00FC303E">
        <w:t>Dokument je platný pro všechn</w:t>
      </w:r>
      <w:r w:rsidR="00220955" w:rsidRPr="00FC303E">
        <w:t xml:space="preserve">y zaměstnance organizace. </w:t>
      </w:r>
      <w:r w:rsidR="00B412A5" w:rsidRPr="00FC303E">
        <w:t>Bezpečnostní pravidla</w:t>
      </w:r>
      <w:r w:rsidR="00FD3A1F" w:rsidRPr="00FC303E">
        <w:t>,</w:t>
      </w:r>
      <w:r w:rsidR="00B412A5" w:rsidRPr="00FC303E">
        <w:t xml:space="preserve"> definovaná tímto dokumentem</w:t>
      </w:r>
      <w:r w:rsidR="00FD3A1F" w:rsidRPr="00FC303E">
        <w:t>,</w:t>
      </w:r>
      <w:r w:rsidR="00B412A5" w:rsidRPr="00FC303E">
        <w:t xml:space="preserve"> jsou </w:t>
      </w:r>
      <w:r w:rsidR="00220955" w:rsidRPr="00FC303E">
        <w:t>platn</w:t>
      </w:r>
      <w:r w:rsidR="00B412A5" w:rsidRPr="00FC303E">
        <w:t>á</w:t>
      </w:r>
      <w:r w:rsidR="00220955" w:rsidRPr="00FC303E">
        <w:t xml:space="preserve"> pro </w:t>
      </w:r>
      <w:r w:rsidR="00B412A5" w:rsidRPr="00FC303E">
        <w:t>zpracování dat</w:t>
      </w:r>
      <w:r w:rsidR="00FD3A1F" w:rsidRPr="00FC303E">
        <w:t>,</w:t>
      </w:r>
      <w:r w:rsidR="00B412A5" w:rsidRPr="00FC303E">
        <w:t xml:space="preserve"> obsahujících osobní údaje</w:t>
      </w:r>
      <w:r w:rsidR="00220955" w:rsidRPr="00FC303E">
        <w:t xml:space="preserve"> ve všech operačních systémech a aplikacích, které jsou ve správě organizace a provozovan</w:t>
      </w:r>
      <w:r w:rsidR="00FD3A1F" w:rsidRPr="00FC303E">
        <w:t>é</w:t>
      </w:r>
      <w:r w:rsidR="00220955" w:rsidRPr="00FC303E">
        <w:t xml:space="preserve"> buď </w:t>
      </w:r>
      <w:r w:rsidR="00D94AF4" w:rsidRPr="00FC303E">
        <w:t xml:space="preserve">na </w:t>
      </w:r>
      <w:r w:rsidR="00FD3A1F" w:rsidRPr="00FC303E">
        <w:t>v</w:t>
      </w:r>
      <w:r w:rsidR="008E5397" w:rsidRPr="00FC303E">
        <w:t>ý</w:t>
      </w:r>
      <w:r w:rsidR="00FD3A1F" w:rsidRPr="00FC303E">
        <w:t xml:space="preserve">početní technice </w:t>
      </w:r>
      <w:r w:rsidR="0015294F" w:rsidRPr="00FC303E">
        <w:rPr>
          <w:i/>
        </w:rPr>
        <w:t>příspěvkové organizace</w:t>
      </w:r>
      <w:r w:rsidR="0015294F" w:rsidRPr="00FC303E">
        <w:t xml:space="preserve"> </w:t>
      </w:r>
      <w:r w:rsidR="002225B5">
        <w:rPr>
          <w:rFonts w:cs="Arial"/>
          <w:color w:val="000000"/>
        </w:rPr>
        <w:t>Základní umělecká škola Karla Ditterse Vidnava</w:t>
      </w:r>
      <w:r w:rsidR="00FD3A1F" w:rsidRPr="00FC303E">
        <w:t>,</w:t>
      </w:r>
      <w:r w:rsidR="00220955" w:rsidRPr="00FC303E">
        <w:t xml:space="preserve"> nebo na </w:t>
      </w:r>
      <w:r w:rsidR="00FD3A1F" w:rsidRPr="00FC303E">
        <w:t xml:space="preserve">technice </w:t>
      </w:r>
      <w:r w:rsidR="0015294F" w:rsidRPr="00FC303E">
        <w:t xml:space="preserve">a </w:t>
      </w:r>
      <w:r w:rsidR="00D94AF4" w:rsidRPr="00FC303E">
        <w:t>aplikacích poskytnutých</w:t>
      </w:r>
      <w:r w:rsidR="00220955" w:rsidRPr="00FC303E">
        <w:t xml:space="preserve"> </w:t>
      </w:r>
      <w:r w:rsidR="0015294F" w:rsidRPr="00FC303E">
        <w:t xml:space="preserve">smluvním </w:t>
      </w:r>
      <w:r w:rsidR="00220955" w:rsidRPr="00FC303E">
        <w:t>dodavatelem</w:t>
      </w:r>
      <w:bookmarkEnd w:id="2"/>
      <w:r w:rsidR="0015294F" w:rsidRPr="00FC303E">
        <w:t>.</w:t>
      </w:r>
    </w:p>
    <w:p w:rsidR="00AF183D" w:rsidRDefault="00AF183D" w:rsidP="00AF183D">
      <w:pPr>
        <w:pStyle w:val="Nadpis1"/>
      </w:pPr>
      <w:bookmarkStart w:id="3" w:name="_Toc512096491"/>
      <w:r>
        <w:lastRenderedPageBreak/>
        <w:t>Úvod</w:t>
      </w:r>
      <w:bookmarkEnd w:id="3"/>
    </w:p>
    <w:p w:rsidR="00B4593C" w:rsidRDefault="00EE2C01" w:rsidP="00EE2C01">
      <w:r>
        <w:t xml:space="preserve">Dokument </w:t>
      </w:r>
      <w:r w:rsidR="00AF183D">
        <w:t>stanovuje</w:t>
      </w:r>
      <w:r w:rsidR="00482F43">
        <w:t xml:space="preserve"> </w:t>
      </w:r>
      <w:r w:rsidR="00B4593C">
        <w:t xml:space="preserve">3 </w:t>
      </w:r>
      <w:r>
        <w:t xml:space="preserve">různé úrovně </w:t>
      </w:r>
      <w:r w:rsidR="00482F43">
        <w:t xml:space="preserve">bezpečnostních </w:t>
      </w:r>
      <w:r>
        <w:t xml:space="preserve">požadavků na zajištění </w:t>
      </w:r>
      <w:r w:rsidR="00482F43">
        <w:t>ochrany osobních údajů. N</w:t>
      </w:r>
      <w:r w:rsidR="00B4593C">
        <w:t>ejnižší úroveň</w:t>
      </w:r>
      <w:r w:rsidR="008E5397">
        <w:t>,</w:t>
      </w:r>
      <w:r w:rsidR="00B4593C">
        <w:t xml:space="preserve"> </w:t>
      </w:r>
      <w:r w:rsidR="00482F43">
        <w:t xml:space="preserve">označená jako </w:t>
      </w:r>
      <w:r w:rsidR="00B4593C">
        <w:t xml:space="preserve">Úroveň </w:t>
      </w:r>
      <w:r w:rsidR="0009585D">
        <w:t xml:space="preserve">bezpečnosti </w:t>
      </w:r>
      <w:r w:rsidR="00B4593C">
        <w:t>1</w:t>
      </w:r>
      <w:r w:rsidR="008E5397">
        <w:t>,</w:t>
      </w:r>
      <w:r w:rsidR="00B4593C">
        <w:t xml:space="preserve"> definuje minimální </w:t>
      </w:r>
      <w:r w:rsidR="008E5397">
        <w:t xml:space="preserve">bezpečnostní </w:t>
      </w:r>
      <w:r w:rsidR="00B4593C">
        <w:t>požadavky</w:t>
      </w:r>
      <w:r w:rsidR="008E5397">
        <w:t xml:space="preserve"> na zajištění ochrany osobních údajů</w:t>
      </w:r>
      <w:r w:rsidR="00B4593C">
        <w:t xml:space="preserve"> pro všechny organice. Úrovně</w:t>
      </w:r>
      <w:r w:rsidR="0009585D">
        <w:t xml:space="preserve"> bezpečnosti</w:t>
      </w:r>
      <w:r w:rsidR="00B4593C">
        <w:t xml:space="preserve"> 2 a 3 obsahují zvýšené požadavky na bezpečnost v </w:t>
      </w:r>
      <w:r w:rsidR="00482F43">
        <w:t>některých</w:t>
      </w:r>
      <w:r w:rsidR="00B4593C">
        <w:t xml:space="preserve"> oblastech</w:t>
      </w:r>
      <w:r w:rsidR="008E5397">
        <w:t>.</w:t>
      </w:r>
      <w:r w:rsidR="00B4593C">
        <w:t xml:space="preserve"> </w:t>
      </w:r>
      <w:r w:rsidR="008E5397">
        <w:t xml:space="preserve">Jestliže tedy </w:t>
      </w:r>
      <w:r w:rsidR="00B4593C">
        <w:t xml:space="preserve">organizace </w:t>
      </w:r>
      <w:r w:rsidR="00482F43">
        <w:t>implementuje</w:t>
      </w:r>
      <w:r w:rsidR="00B4593C">
        <w:t xml:space="preserve"> opatření </w:t>
      </w:r>
      <w:r w:rsidR="008E5397">
        <w:t xml:space="preserve">vyšší úrovně bezpečnosti, musí mít implementovány všechny požadavky nižších úrovní. </w:t>
      </w:r>
    </w:p>
    <w:p w:rsidR="00B4593C" w:rsidRDefault="0009585D" w:rsidP="00B4593C">
      <w:r>
        <w:t>Popis</w:t>
      </w:r>
      <w:r w:rsidR="00B4593C">
        <w:t xml:space="preserve"> jednotlivých úrovní</w:t>
      </w:r>
      <w:r>
        <w:t xml:space="preserve"> bezpečnosti</w:t>
      </w:r>
      <w:r w:rsidR="00B4593C">
        <w:t xml:space="preserve"> je následující:</w:t>
      </w:r>
    </w:p>
    <w:p w:rsidR="00B4593C" w:rsidRDefault="00B4593C" w:rsidP="004E5D13">
      <w:pPr>
        <w:pStyle w:val="odrka1"/>
        <w:jc w:val="both"/>
      </w:pPr>
      <w:r w:rsidRPr="00AF183D">
        <w:rPr>
          <w:b/>
        </w:rPr>
        <w:t xml:space="preserve">Úroveň </w:t>
      </w:r>
      <w:r w:rsidR="0009585D" w:rsidRPr="00AF183D">
        <w:rPr>
          <w:b/>
        </w:rPr>
        <w:t xml:space="preserve">bezpečnosti </w:t>
      </w:r>
      <w:r w:rsidRPr="00AF183D">
        <w:rPr>
          <w:b/>
        </w:rPr>
        <w:t>1</w:t>
      </w:r>
      <w:r>
        <w:t xml:space="preserve"> – </w:t>
      </w:r>
      <w:r w:rsidR="0009585D">
        <w:t>m</w:t>
      </w:r>
      <w:r>
        <w:t xml:space="preserve">inimální </w:t>
      </w:r>
      <w:r w:rsidR="0009585D">
        <w:t xml:space="preserve">bezpečnostní </w:t>
      </w:r>
      <w:r>
        <w:t xml:space="preserve">požadavky platné pro všechny organizace bez rozdílu svého zaměření. </w:t>
      </w:r>
      <w:r w:rsidR="0009585D">
        <w:t xml:space="preserve">Jsou zde zařazeny </w:t>
      </w:r>
      <w:r>
        <w:t xml:space="preserve">organizace, které používají </w:t>
      </w:r>
      <w:r w:rsidR="0009585D">
        <w:t>pouze</w:t>
      </w:r>
      <w:r>
        <w:t xml:space="preserve"> koncové počítače a nemají serverová řešení. Většinu svých agend </w:t>
      </w:r>
      <w:r w:rsidR="00BC263D">
        <w:t>zpracovávají</w:t>
      </w:r>
      <w:r>
        <w:t xml:space="preserve"> v základních </w:t>
      </w:r>
      <w:r w:rsidR="00473EDF">
        <w:t xml:space="preserve">aplikacích </w:t>
      </w:r>
      <w:r>
        <w:t xml:space="preserve">pro Windows (např. MS Office) nebo v rámci on-line dodavatelských řešení, tzv. </w:t>
      </w:r>
      <w:r w:rsidR="0009585D">
        <w:t>pomocí webového prohlížeče</w:t>
      </w:r>
      <w:r>
        <w:t xml:space="preserve">. Síťová infrastruktura existuje jen pro připojení do sítě </w:t>
      </w:r>
      <w:r w:rsidR="00BC263D">
        <w:t>I</w:t>
      </w:r>
      <w:r>
        <w:t>nternet</w:t>
      </w:r>
      <w:r w:rsidR="0009585D">
        <w:t>, případně sdílený tisk</w:t>
      </w:r>
      <w:r>
        <w:t xml:space="preserve"> a obsahuje </w:t>
      </w:r>
      <w:r w:rsidR="0009585D">
        <w:t xml:space="preserve">pouze </w:t>
      </w:r>
      <w:r>
        <w:t xml:space="preserve">několik jednotek </w:t>
      </w:r>
      <w:r w:rsidR="0009585D">
        <w:t>pracovních stanic</w:t>
      </w:r>
      <w:r>
        <w:t xml:space="preserve"> nebo notebooků.</w:t>
      </w:r>
    </w:p>
    <w:p w:rsidR="00B4593C" w:rsidRDefault="00B4593C" w:rsidP="004E5D13">
      <w:pPr>
        <w:pStyle w:val="odrka1"/>
        <w:jc w:val="both"/>
      </w:pPr>
      <w:r w:rsidRPr="00AF183D">
        <w:rPr>
          <w:b/>
        </w:rPr>
        <w:t>Úroveň</w:t>
      </w:r>
      <w:r w:rsidR="00BC263D" w:rsidRPr="00AF183D">
        <w:rPr>
          <w:b/>
        </w:rPr>
        <w:t xml:space="preserve"> bezpečnosti</w:t>
      </w:r>
      <w:r w:rsidRPr="00AF183D">
        <w:rPr>
          <w:b/>
        </w:rPr>
        <w:t xml:space="preserve"> 2</w:t>
      </w:r>
      <w:r>
        <w:t xml:space="preserve"> – Organizace, které mají vlastní server nebo síťové zálohovací řešení. Tato zařízení jsou umístěna ve standardních kancelářích zaměstnanců organizace. Síťová infrastruktura je již větší, může obsahovat </w:t>
      </w:r>
      <w:r w:rsidR="00AF2B48">
        <w:t>desítky</w:t>
      </w:r>
      <w:r w:rsidR="00473EDF">
        <w:t xml:space="preserve"> </w:t>
      </w:r>
      <w:r>
        <w:t>počítačů nebo notebooků. Zaměstnanci mohou mít možnost ukládat svá</w:t>
      </w:r>
      <w:r w:rsidR="009D3CD0">
        <w:t xml:space="preserve"> pracovní</w:t>
      </w:r>
      <w:r>
        <w:t xml:space="preserve"> data na síťové disky. Využívají se</w:t>
      </w:r>
      <w:r w:rsidR="00BC263D">
        <w:t> </w:t>
      </w:r>
      <w:r>
        <w:t xml:space="preserve">aplikace, které jsou dostupné </w:t>
      </w:r>
      <w:r w:rsidR="00BC263D">
        <w:t>také</w:t>
      </w:r>
      <w:r>
        <w:t xml:space="preserve"> ze síťového prostředí organizace apod.</w:t>
      </w:r>
    </w:p>
    <w:p w:rsidR="00B4593C" w:rsidRDefault="00B4593C" w:rsidP="004E5D13">
      <w:pPr>
        <w:pStyle w:val="odrka1"/>
        <w:jc w:val="both"/>
      </w:pPr>
      <w:r w:rsidRPr="00AF183D">
        <w:rPr>
          <w:b/>
        </w:rPr>
        <w:t xml:space="preserve">Úroveň </w:t>
      </w:r>
      <w:r w:rsidR="00BC263D" w:rsidRPr="00AF183D">
        <w:rPr>
          <w:b/>
        </w:rPr>
        <w:t xml:space="preserve">bezpečnosti </w:t>
      </w:r>
      <w:r w:rsidRPr="00AF183D">
        <w:rPr>
          <w:b/>
        </w:rPr>
        <w:t>3</w:t>
      </w:r>
      <w:r>
        <w:t xml:space="preserve"> – Organizace disponuje vlastní serverovnou, ve které jsou umístěny technologické prvky síťové infrastruktury jako jsou aplikační servery, záložní servery</w:t>
      </w:r>
      <w:r w:rsidR="00BC263D">
        <w:t>, NAS servery</w:t>
      </w:r>
      <w:r>
        <w:t xml:space="preserve"> apod. Síťová infrastruktura je již rozlehlejší a zahrnuje mnoho koncových </w:t>
      </w:r>
      <w:r w:rsidR="00D94AF4">
        <w:t>zařízení,</w:t>
      </w:r>
      <w:r>
        <w:t xml:space="preserve"> </w:t>
      </w:r>
      <w:r w:rsidR="00CA2C2C">
        <w:t xml:space="preserve">a to </w:t>
      </w:r>
      <w:r>
        <w:t xml:space="preserve">jak stolních </w:t>
      </w:r>
      <w:r w:rsidR="007A0682">
        <w:t>počítačů,</w:t>
      </w:r>
      <w:r>
        <w:t xml:space="preserve"> tak i notebooků. Zaměstnanci plně využívají vnitřní infrastrukturu pro ukládání dat (síťové disky), přístupy k aplikacím či sdílení dokumentů (intranet) apod.</w:t>
      </w:r>
    </w:p>
    <w:p w:rsidR="00EE2C01" w:rsidRPr="00EE2C01" w:rsidRDefault="00B4593C" w:rsidP="00EE2C01">
      <w:r>
        <w:t>Jednotlivé úrovně</w:t>
      </w:r>
      <w:r w:rsidR="00BC263D">
        <w:t xml:space="preserve"> bezpečnosti</w:t>
      </w:r>
      <w:r>
        <w:t xml:space="preserve"> jsou vždy vyznačeny samostatným podnadpisem: „</w:t>
      </w:r>
      <w:r w:rsidRPr="00B4593C">
        <w:rPr>
          <w:b/>
        </w:rPr>
        <w:t>Úroveň 1</w:t>
      </w:r>
      <w:r>
        <w:t>“ nebo „</w:t>
      </w:r>
      <w:r w:rsidRPr="00B4593C">
        <w:rPr>
          <w:b/>
        </w:rPr>
        <w:t>Úroveň 2</w:t>
      </w:r>
      <w:r>
        <w:t>“ nebo „</w:t>
      </w:r>
      <w:r w:rsidRPr="00B4593C">
        <w:rPr>
          <w:b/>
        </w:rPr>
        <w:t>Úroveň 3</w:t>
      </w:r>
      <w:r>
        <w:t>“.</w:t>
      </w:r>
    </w:p>
    <w:p w:rsidR="00F93B45" w:rsidRDefault="00F93B45" w:rsidP="00F93B45">
      <w:pPr>
        <w:pStyle w:val="Nadpis1"/>
      </w:pPr>
      <w:bookmarkStart w:id="4" w:name="_Toc512096492"/>
      <w:r>
        <w:lastRenderedPageBreak/>
        <w:t>Organizace bezpečnosti</w:t>
      </w:r>
      <w:bookmarkEnd w:id="4"/>
    </w:p>
    <w:p w:rsidR="0095664A" w:rsidRPr="0095664A" w:rsidRDefault="00F93B45">
      <w:r>
        <w:t xml:space="preserve">Ředitel organizace je odpovědný za ustanovení zaměstnanců do jednotlivých rolí, </w:t>
      </w:r>
      <w:r w:rsidR="00473EDF">
        <w:t xml:space="preserve">ve kterých budou odpovědni </w:t>
      </w:r>
      <w:r>
        <w:t>za řízení bezpečnosti osobních údajů. Jedná se především o ustanovení rol</w:t>
      </w:r>
      <w:r w:rsidR="008729CC">
        <w:t>e</w:t>
      </w:r>
      <w:r>
        <w:t xml:space="preserve"> </w:t>
      </w:r>
      <w:r w:rsidR="008729CC">
        <w:t xml:space="preserve">pověřence pro ochranu osobních údajů, </w:t>
      </w:r>
      <w:r w:rsidR="009D3CD0">
        <w:t xml:space="preserve">správců </w:t>
      </w:r>
      <w:r>
        <w:t>I</w:t>
      </w:r>
      <w:r w:rsidR="00742684">
        <w:t>C</w:t>
      </w:r>
      <w:r>
        <w:t>T</w:t>
      </w:r>
      <w:r w:rsidR="005D7FD8">
        <w:t>, administrátorů</w:t>
      </w:r>
      <w:r w:rsidR="00473EDF">
        <w:t xml:space="preserve"> a</w:t>
      </w:r>
      <w:r>
        <w:t xml:space="preserve"> </w:t>
      </w:r>
      <w:r w:rsidR="00D94AF4">
        <w:t xml:space="preserve">jednotlivých </w:t>
      </w:r>
      <w:r>
        <w:t>garant</w:t>
      </w:r>
      <w:r w:rsidR="00D94AF4">
        <w:t>ů</w:t>
      </w:r>
      <w:r>
        <w:t xml:space="preserve"> aplikací</w:t>
      </w:r>
      <w:r w:rsidR="00473EDF">
        <w:t>.</w:t>
      </w:r>
      <w:r>
        <w:t xml:space="preserve"> </w:t>
      </w:r>
      <w:r w:rsidR="00473EDF">
        <w:t>S</w:t>
      </w:r>
      <w:r w:rsidR="00D94AF4">
        <w:t>chvaluje</w:t>
      </w:r>
      <w:r w:rsidR="00473EDF">
        <w:t xml:space="preserve"> také</w:t>
      </w:r>
      <w:r w:rsidR="00D94AF4">
        <w:t xml:space="preserve"> přidělení</w:t>
      </w:r>
      <w:r>
        <w:t xml:space="preserve"> administrátorských účtů vybraným zaměstnancům.</w:t>
      </w:r>
    </w:p>
    <w:p w:rsidR="00EE2C01" w:rsidRDefault="00EE2C01" w:rsidP="00EE2C01">
      <w:pPr>
        <w:pStyle w:val="Nadpis1"/>
      </w:pPr>
      <w:bookmarkStart w:id="5" w:name="_Toc512096493"/>
      <w:r>
        <w:lastRenderedPageBreak/>
        <w:t>Bezpečnostní pravidla uživatelů</w:t>
      </w:r>
      <w:bookmarkEnd w:id="5"/>
    </w:p>
    <w:p w:rsidR="00B4593C" w:rsidRDefault="00B4593C" w:rsidP="00B4593C">
      <w:pPr>
        <w:pStyle w:val="odrka10"/>
        <w:numPr>
          <w:ilvl w:val="0"/>
          <w:numId w:val="0"/>
        </w:numPr>
        <w:rPr>
          <w:b/>
        </w:rPr>
      </w:pPr>
      <w:r w:rsidRPr="00B4593C">
        <w:rPr>
          <w:b/>
        </w:rPr>
        <w:t>Úroveň 1</w:t>
      </w:r>
      <w:r w:rsidR="00082D09">
        <w:rPr>
          <w:b/>
        </w:rPr>
        <w:t>, 2 a 3</w:t>
      </w:r>
    </w:p>
    <w:p w:rsidR="00BC263D" w:rsidRPr="00082D09" w:rsidRDefault="00D94AF4" w:rsidP="00FE40DD">
      <w:pPr>
        <w:pStyle w:val="odrka10"/>
        <w:numPr>
          <w:ilvl w:val="0"/>
          <w:numId w:val="0"/>
        </w:numPr>
      </w:pPr>
      <w:r w:rsidRPr="00D94AF4">
        <w:t>Zaměstnanci</w:t>
      </w:r>
      <w:r>
        <w:t xml:space="preserve"> </w:t>
      </w:r>
      <w:r w:rsidR="004B73FA" w:rsidRPr="00082D09">
        <w:t xml:space="preserve">jsou povinni </w:t>
      </w:r>
      <w:r w:rsidR="00082D09" w:rsidRPr="00082D09">
        <w:t>dodržovat následující bezpečnostní pravidla</w:t>
      </w:r>
      <w:r w:rsidR="00082D09">
        <w:t xml:space="preserve"> při zpracovávání osobních údajů</w:t>
      </w:r>
      <w:r w:rsidR="00082D09" w:rsidRPr="00082D09">
        <w:t>:</w:t>
      </w:r>
    </w:p>
    <w:p w:rsidR="00EE2C01" w:rsidRPr="00EE2C01" w:rsidRDefault="0015294F" w:rsidP="00FE40DD">
      <w:pPr>
        <w:pStyle w:val="odrka10"/>
      </w:pPr>
      <w:r>
        <w:t>Svěřen</w:t>
      </w:r>
      <w:r w:rsidR="00CA5342">
        <w:t>ou výpočetní techniku</w:t>
      </w:r>
      <w:r w:rsidR="00EE2C01" w:rsidRPr="00EE2C01">
        <w:t xml:space="preserve"> </w:t>
      </w:r>
      <w:r w:rsidR="008729CC" w:rsidRPr="00EE2C01">
        <w:t>využív</w:t>
      </w:r>
      <w:r w:rsidR="008729CC">
        <w:t xml:space="preserve">ají </w:t>
      </w:r>
      <w:r w:rsidR="008729CC" w:rsidRPr="00EE2C01">
        <w:t>pouze</w:t>
      </w:r>
      <w:r w:rsidR="00EE2C01" w:rsidRPr="00EE2C01">
        <w:t xml:space="preserve"> pro plnění pracovních povinností</w:t>
      </w:r>
      <w:r w:rsidR="00082D09">
        <w:t>.</w:t>
      </w:r>
    </w:p>
    <w:p w:rsidR="00EE2C01" w:rsidRPr="00EE2C01" w:rsidRDefault="00EE2C01" w:rsidP="00FE40DD">
      <w:pPr>
        <w:pStyle w:val="odrka10"/>
      </w:pPr>
      <w:r>
        <w:t>D</w:t>
      </w:r>
      <w:r w:rsidRPr="00EE2C01">
        <w:t>odr</w:t>
      </w:r>
      <w:r w:rsidR="0074029C">
        <w:t>žují</w:t>
      </w:r>
      <w:r w:rsidRPr="00EE2C01">
        <w:t xml:space="preserve"> zásady pro tvorbu přístupového hesla k </w:t>
      </w:r>
      <w:r w:rsidR="00082D09">
        <w:t xml:space="preserve">operačním systémům </w:t>
      </w:r>
      <w:r w:rsidR="0074029C">
        <w:t>a/</w:t>
      </w:r>
      <w:r w:rsidR="00082D09">
        <w:t>nebo aplikacím.</w:t>
      </w:r>
    </w:p>
    <w:p w:rsidR="00082D09" w:rsidRDefault="00EE2C01" w:rsidP="00FE40DD">
      <w:pPr>
        <w:pStyle w:val="odrka10"/>
      </w:pPr>
      <w:r w:rsidRPr="00EE2C01">
        <w:t>Zachováva</w:t>
      </w:r>
      <w:r w:rsidR="0074029C">
        <w:t>jí</w:t>
      </w:r>
      <w:r w:rsidRPr="00EE2C01">
        <w:t xml:space="preserve"> jedinečnost a důvěrnost přístupového hesla, tj. </w:t>
      </w:r>
      <w:r w:rsidR="0074029C">
        <w:t>nikomu heslo nesděluj</w:t>
      </w:r>
      <w:r w:rsidR="008729CC">
        <w:t>í</w:t>
      </w:r>
      <w:r w:rsidR="0074029C">
        <w:t xml:space="preserve"> a nikde a nijak si jej nezaznamenávají.</w:t>
      </w:r>
    </w:p>
    <w:p w:rsidR="00EE2C01" w:rsidRPr="00EE2C01" w:rsidRDefault="00EE2C01" w:rsidP="00FE40DD">
      <w:pPr>
        <w:pStyle w:val="odrka10"/>
      </w:pPr>
      <w:r w:rsidRPr="00EE2C01">
        <w:t>Při přihlašování</w:t>
      </w:r>
      <w:r w:rsidR="00082D09">
        <w:t xml:space="preserve"> k operačním systémům nebo aplikacím</w:t>
      </w:r>
      <w:r w:rsidRPr="00EE2C01">
        <w:t xml:space="preserve"> db</w:t>
      </w:r>
      <w:r w:rsidR="0074029C">
        <w:t>ají</w:t>
      </w:r>
      <w:r w:rsidRPr="00EE2C01">
        <w:t xml:space="preserve"> na to, aby nebylo možné heslo </w:t>
      </w:r>
      <w:r w:rsidR="0074029C">
        <w:t>od</w:t>
      </w:r>
      <w:r w:rsidRPr="00EE2C01">
        <w:t>pozorovat další osobou</w:t>
      </w:r>
      <w:r w:rsidR="00082D09">
        <w:t>.</w:t>
      </w:r>
    </w:p>
    <w:p w:rsidR="00EE2C01" w:rsidRPr="00EE2C01" w:rsidRDefault="0074029C" w:rsidP="00FE40DD">
      <w:pPr>
        <w:pStyle w:val="odrka10"/>
      </w:pPr>
      <w:r>
        <w:t>V případě jakéhokoliv podezření na kompromitaci hesla nebo dokonce jeho zneužití heslo okamžitě změní</w:t>
      </w:r>
      <w:r w:rsidR="005F2E3A">
        <w:t>.</w:t>
      </w:r>
    </w:p>
    <w:p w:rsidR="00EE2C01" w:rsidRDefault="00EE2C01" w:rsidP="00FE40DD">
      <w:pPr>
        <w:pStyle w:val="odrka10"/>
      </w:pPr>
      <w:r w:rsidRPr="00EE2C01">
        <w:t>Před opuštěním pracoviště zabezpeč</w:t>
      </w:r>
      <w:r w:rsidR="0074029C">
        <w:t>ují</w:t>
      </w:r>
      <w:r w:rsidRPr="00EE2C01">
        <w:t xml:space="preserve"> </w:t>
      </w:r>
      <w:r w:rsidR="00CA5342">
        <w:t>výpočetní techniku</w:t>
      </w:r>
      <w:r w:rsidRPr="00EE2C01">
        <w:t xml:space="preserve"> uzamčením</w:t>
      </w:r>
      <w:r w:rsidR="005F2E3A">
        <w:t xml:space="preserve"> pracovní plochy</w:t>
      </w:r>
      <w:r w:rsidRPr="00EE2C01">
        <w:t xml:space="preserve"> nebo odhlášením</w:t>
      </w:r>
      <w:r w:rsidR="00CA5342">
        <w:t xml:space="preserve"> </w:t>
      </w:r>
      <w:r w:rsidR="0074029C">
        <w:t>(n</w:t>
      </w:r>
      <w:r w:rsidR="00CA5342">
        <w:t xml:space="preserve">apř. </w:t>
      </w:r>
      <w:r w:rsidR="005F2E3A">
        <w:t xml:space="preserve">pomocí kláves </w:t>
      </w:r>
      <w:r w:rsidR="005F2E3A">
        <w:sym w:font="Wingdings" w:char="F0FF"/>
      </w:r>
      <w:r w:rsidR="005F2E3A">
        <w:t>+L nebo ctrl+alt+del</w:t>
      </w:r>
      <w:r w:rsidR="0074029C">
        <w:t>)</w:t>
      </w:r>
      <w:r w:rsidR="00AF183D">
        <w:t>.</w:t>
      </w:r>
    </w:p>
    <w:p w:rsidR="00EB131B" w:rsidRPr="00EE2C01" w:rsidRDefault="00FE40DD" w:rsidP="00FE40DD">
      <w:pPr>
        <w:pStyle w:val="odrka10"/>
      </w:pPr>
      <w:r>
        <w:t>Dod</w:t>
      </w:r>
      <w:r w:rsidR="00EB131B">
        <w:t>rž</w:t>
      </w:r>
      <w:r w:rsidR="0074029C">
        <w:t>ují</w:t>
      </w:r>
      <w:r w:rsidR="00EB131B">
        <w:t xml:space="preserve"> pravidlo „prázdného stolu“, </w:t>
      </w:r>
      <w:r>
        <w:t xml:space="preserve">to znamená, že </w:t>
      </w:r>
      <w:r w:rsidR="00EB131B">
        <w:t>všechny dokumenty obsahující osobní údaje</w:t>
      </w:r>
      <w:r>
        <w:t>, které v danou chvíli</w:t>
      </w:r>
      <w:r w:rsidR="0074029C">
        <w:t xml:space="preserve"> nezpracovávají</w:t>
      </w:r>
      <w:r>
        <w:t>,</w:t>
      </w:r>
      <w:r w:rsidR="00EB131B">
        <w:t xml:space="preserve"> jsou </w:t>
      </w:r>
      <w:r>
        <w:t>uloženy</w:t>
      </w:r>
      <w:r w:rsidR="00EB131B">
        <w:t xml:space="preserve"> v uzamykatelných skříních.</w:t>
      </w:r>
      <w:r>
        <w:t xml:space="preserve"> </w:t>
      </w:r>
    </w:p>
    <w:p w:rsidR="00EE2C01" w:rsidRPr="00EE2C01" w:rsidRDefault="00EE2C01" w:rsidP="00FE40DD">
      <w:pPr>
        <w:pStyle w:val="odrka10"/>
      </w:pPr>
      <w:r w:rsidRPr="00EE2C01">
        <w:t>Při používání přenosn</w:t>
      </w:r>
      <w:r w:rsidR="00CA5342">
        <w:t xml:space="preserve">é výpočetní techniky </w:t>
      </w:r>
      <w:r w:rsidRPr="00EE2C01">
        <w:t xml:space="preserve">a datových nosičů (notebooků, flash </w:t>
      </w:r>
      <w:r w:rsidR="00FE40DD">
        <w:t>disků</w:t>
      </w:r>
      <w:r w:rsidRPr="00EE2C01">
        <w:t>, externí</w:t>
      </w:r>
      <w:r w:rsidR="00FE40DD">
        <w:t>ch</w:t>
      </w:r>
      <w:r w:rsidRPr="00EE2C01">
        <w:t xml:space="preserve"> </w:t>
      </w:r>
      <w:r w:rsidR="00FE40DD">
        <w:t>HDD</w:t>
      </w:r>
      <w:r w:rsidRPr="00EE2C01">
        <w:t xml:space="preserve">, DVD apod.) mimo prostory </w:t>
      </w:r>
      <w:r w:rsidR="00B412A5">
        <w:t>organizace</w:t>
      </w:r>
      <w:r w:rsidRPr="00EE2C01">
        <w:t>:</w:t>
      </w:r>
    </w:p>
    <w:p w:rsidR="00EE2C01" w:rsidRPr="00EE2C01" w:rsidRDefault="00EE2C01" w:rsidP="00FE40DD">
      <w:pPr>
        <w:pStyle w:val="odrka10"/>
        <w:numPr>
          <w:ilvl w:val="1"/>
          <w:numId w:val="5"/>
        </w:numPr>
      </w:pPr>
      <w:r w:rsidRPr="00EE2C01">
        <w:t>nepředáva</w:t>
      </w:r>
      <w:r w:rsidR="0074029C">
        <w:t>jí</w:t>
      </w:r>
      <w:r w:rsidRPr="00EE2C01">
        <w:t xml:space="preserve"> </w:t>
      </w:r>
      <w:r w:rsidR="00CA5342">
        <w:t xml:space="preserve">tuto techniku a nosiče </w:t>
      </w:r>
      <w:r w:rsidRPr="00EE2C01">
        <w:t>třetím osobám,</w:t>
      </w:r>
    </w:p>
    <w:p w:rsidR="00AF183D" w:rsidRPr="00EE2C01" w:rsidRDefault="00EE2C01" w:rsidP="00AF183D">
      <w:pPr>
        <w:pStyle w:val="odrka10"/>
        <w:numPr>
          <w:ilvl w:val="1"/>
          <w:numId w:val="5"/>
        </w:numPr>
      </w:pPr>
      <w:r w:rsidRPr="00EE2C01">
        <w:t>učin</w:t>
      </w:r>
      <w:r w:rsidR="008D4F08">
        <w:t>í</w:t>
      </w:r>
      <w:r w:rsidRPr="00EE2C01">
        <w:t xml:space="preserve"> všechna dostupná opatření</w:t>
      </w:r>
      <w:r w:rsidR="008D4F08">
        <w:t xml:space="preserve"> která mohou</w:t>
      </w:r>
      <w:r w:rsidRPr="00EE2C01">
        <w:t xml:space="preserve"> zabr</w:t>
      </w:r>
      <w:r w:rsidR="008D4F08">
        <w:t>ánit</w:t>
      </w:r>
      <w:r w:rsidRPr="00EE2C01">
        <w:t xml:space="preserve"> ztrátě či odcizení </w:t>
      </w:r>
      <w:r w:rsidR="008D4F08">
        <w:t xml:space="preserve">výpočetní techniky </w:t>
      </w:r>
      <w:r w:rsidRPr="00EE2C01">
        <w:t>(neponecháva</w:t>
      </w:r>
      <w:r w:rsidR="008D4F08">
        <w:t>jí</w:t>
      </w:r>
      <w:r w:rsidRPr="00EE2C01">
        <w:t xml:space="preserve"> je bez dohledu a</w:t>
      </w:r>
      <w:r w:rsidR="008D4F08">
        <w:t>/nebo</w:t>
      </w:r>
      <w:r w:rsidRPr="00EE2C01">
        <w:t xml:space="preserve"> zabezpečení např. v dopravních prostředcích, v ubytovacích zařízeních apod.),</w:t>
      </w:r>
    </w:p>
    <w:p w:rsidR="00800B9C" w:rsidRPr="00EE2C01" w:rsidRDefault="00800B9C" w:rsidP="00800B9C">
      <w:pPr>
        <w:pStyle w:val="odrka10"/>
        <w:numPr>
          <w:ilvl w:val="1"/>
          <w:numId w:val="5"/>
        </w:numPr>
      </w:pPr>
      <w:r>
        <w:t>nepoužív</w:t>
      </w:r>
      <w:r w:rsidR="008D4F08">
        <w:t xml:space="preserve">ají výpočetní techniku </w:t>
      </w:r>
      <w:r>
        <w:t>na veřejných místech pro práci s daty organizace,</w:t>
      </w:r>
    </w:p>
    <w:p w:rsidR="00800B9C" w:rsidRDefault="00EE2C01" w:rsidP="00FE40DD">
      <w:pPr>
        <w:pStyle w:val="odrka10"/>
        <w:numPr>
          <w:ilvl w:val="1"/>
          <w:numId w:val="5"/>
        </w:numPr>
      </w:pPr>
      <w:r w:rsidRPr="00EE2C01">
        <w:t>ztrátu či odcizení okamžitě nahlás</w:t>
      </w:r>
      <w:r w:rsidR="008D4F08">
        <w:t>í</w:t>
      </w:r>
      <w:r w:rsidRPr="00EE2C01">
        <w:t xml:space="preserve"> svému nadřízenému</w:t>
      </w:r>
      <w:r w:rsidR="00800B9C">
        <w:t>.</w:t>
      </w:r>
    </w:p>
    <w:p w:rsidR="00EE2C01" w:rsidRPr="00D94AF4" w:rsidRDefault="008729CC" w:rsidP="00FE40DD">
      <w:pPr>
        <w:pStyle w:val="odrka10"/>
      </w:pPr>
      <w:r>
        <w:t>Ne</w:t>
      </w:r>
      <w:r w:rsidR="008D4F08">
        <w:t>instal</w:t>
      </w:r>
      <w:r>
        <w:t>ují</w:t>
      </w:r>
      <w:r w:rsidR="008D4F08">
        <w:t xml:space="preserve"> </w:t>
      </w:r>
      <w:r w:rsidR="00667CA8" w:rsidRPr="00D94AF4">
        <w:t>softwar</w:t>
      </w:r>
      <w:r w:rsidR="00CA5342">
        <w:t>e</w:t>
      </w:r>
      <w:r w:rsidR="00EE2C01" w:rsidRPr="00D94AF4">
        <w:t xml:space="preserve"> </w:t>
      </w:r>
      <w:r w:rsidR="00CA5342">
        <w:t>na výpočetní techniku</w:t>
      </w:r>
      <w:r w:rsidR="00EE2C01" w:rsidRPr="00D94AF4">
        <w:t xml:space="preserve"> </w:t>
      </w:r>
      <w:r w:rsidR="006169D2" w:rsidRPr="00D94AF4">
        <w:t>organizac</w:t>
      </w:r>
      <w:r w:rsidR="00CA5342">
        <w:t>e</w:t>
      </w:r>
      <w:r w:rsidR="009863C6" w:rsidRPr="00D94AF4">
        <w:t>.</w:t>
      </w:r>
    </w:p>
    <w:p w:rsidR="00EE2C01" w:rsidRPr="00EE2C01" w:rsidRDefault="00EE2C01" w:rsidP="00FE40DD">
      <w:pPr>
        <w:pStyle w:val="odrka10"/>
      </w:pPr>
      <w:r w:rsidRPr="00EE2C01">
        <w:t>Nepoužíva</w:t>
      </w:r>
      <w:r w:rsidR="008D4F08">
        <w:t>jí</w:t>
      </w:r>
      <w:r w:rsidRPr="00EE2C01">
        <w:t xml:space="preserve"> soukromé datové nosiče (např. CD, flash disky</w:t>
      </w:r>
      <w:r w:rsidR="009863C6">
        <w:t>, externí HDD</w:t>
      </w:r>
      <w:r w:rsidRPr="00EE2C01">
        <w:t>)</w:t>
      </w:r>
      <w:r w:rsidR="009863C6">
        <w:t>.</w:t>
      </w:r>
    </w:p>
    <w:p w:rsidR="00EE2C01" w:rsidRPr="00EE2C01" w:rsidRDefault="00EE2C01" w:rsidP="00FE40DD">
      <w:pPr>
        <w:pStyle w:val="odrka10"/>
      </w:pPr>
      <w:r w:rsidRPr="00EE2C01">
        <w:t>Nenavštěv</w:t>
      </w:r>
      <w:r w:rsidR="008D4F08">
        <w:t>ují</w:t>
      </w:r>
      <w:r w:rsidRPr="00EE2C01">
        <w:t xml:space="preserve"> rizikové internetové stránky</w:t>
      </w:r>
      <w:r w:rsidR="008D4F08">
        <w:t>.</w:t>
      </w:r>
    </w:p>
    <w:p w:rsidR="00EE2C01" w:rsidRPr="00EE2C01" w:rsidRDefault="00EE2C01" w:rsidP="00FE40DD">
      <w:pPr>
        <w:pStyle w:val="odrka10"/>
      </w:pPr>
      <w:r w:rsidRPr="00EE2C01">
        <w:lastRenderedPageBreak/>
        <w:t>Důsledně ověř</w:t>
      </w:r>
      <w:r w:rsidR="008D4F08">
        <w:t>ují</w:t>
      </w:r>
      <w:r w:rsidRPr="00EE2C01">
        <w:t xml:space="preserve"> doručenou elektronickou poštu a v případě podezření, že se jedná o závadný e-mail (spam, podvodný </w:t>
      </w:r>
      <w:r w:rsidR="00EB131B" w:rsidRPr="00EE2C01">
        <w:t>e-mail</w:t>
      </w:r>
      <w:r w:rsidRPr="00EE2C01">
        <w:t xml:space="preserve"> apod.), takovou zprávu neotvíra</w:t>
      </w:r>
      <w:r w:rsidR="008D4F08">
        <w:t xml:space="preserve">jí, </w:t>
      </w:r>
      <w:r w:rsidR="008729CC">
        <w:t>nereagují</w:t>
      </w:r>
      <w:r w:rsidR="008D4F08">
        <w:t xml:space="preserve"> na ní a tuto skutečnost neprodleně ohlásí správci I</w:t>
      </w:r>
      <w:r w:rsidR="00742684">
        <w:t>C</w:t>
      </w:r>
      <w:r w:rsidR="008D4F08">
        <w:t>T.</w:t>
      </w:r>
      <w:r w:rsidRPr="00EE2C01">
        <w:t xml:space="preserve"> </w:t>
      </w:r>
    </w:p>
    <w:p w:rsidR="00EE2C01" w:rsidRDefault="00EE2C01" w:rsidP="00FE40DD">
      <w:pPr>
        <w:pStyle w:val="odrka10"/>
      </w:pPr>
      <w:r w:rsidRPr="00EE2C01">
        <w:t>Nezasah</w:t>
      </w:r>
      <w:r w:rsidR="008D4F08">
        <w:t>ují</w:t>
      </w:r>
      <w:r w:rsidRPr="00EE2C01">
        <w:t xml:space="preserve"> do </w:t>
      </w:r>
      <w:r w:rsidR="00CA5342">
        <w:t>výpočetní techniky</w:t>
      </w:r>
      <w:r w:rsidRPr="00EE2C01">
        <w:t xml:space="preserve"> a jej</w:t>
      </w:r>
      <w:r w:rsidR="008D4F08">
        <w:t>í</w:t>
      </w:r>
      <w:r w:rsidRPr="00EE2C01">
        <w:t xml:space="preserve"> konfigurace, vyjma situací, kdy toto bude vyžadováno </w:t>
      </w:r>
      <w:r w:rsidRPr="00D94AF4">
        <w:t>přímo správcem I</w:t>
      </w:r>
      <w:r w:rsidR="00742684">
        <w:t>C</w:t>
      </w:r>
      <w:r w:rsidRPr="00D94AF4">
        <w:t>T</w:t>
      </w:r>
      <w:r w:rsidR="009863C6" w:rsidRPr="00D94AF4">
        <w:t>.</w:t>
      </w:r>
    </w:p>
    <w:p w:rsidR="008729CC" w:rsidRDefault="008729CC" w:rsidP="00FE40DD">
      <w:pPr>
        <w:pStyle w:val="odrka10"/>
      </w:pPr>
      <w:r>
        <w:t>Odpovídají za zálohování dat na přidělené výpočetní technice.</w:t>
      </w:r>
    </w:p>
    <w:p w:rsidR="00CA5342" w:rsidRPr="00AA395E" w:rsidRDefault="00CA5342" w:rsidP="00CA5342">
      <w:pPr>
        <w:pStyle w:val="odrka10"/>
        <w:rPr>
          <w:lang w:eastAsia="cs-CZ"/>
        </w:rPr>
      </w:pPr>
      <w:r w:rsidRPr="00AA395E">
        <w:rPr>
          <w:lang w:eastAsia="cs-CZ"/>
        </w:rPr>
        <w:t>Nekopír</w:t>
      </w:r>
      <w:r w:rsidR="008D4F08">
        <w:rPr>
          <w:lang w:eastAsia="cs-CZ"/>
        </w:rPr>
        <w:t>ují</w:t>
      </w:r>
      <w:r w:rsidRPr="00AA395E">
        <w:rPr>
          <w:lang w:eastAsia="cs-CZ"/>
        </w:rPr>
        <w:t>, neukláda</w:t>
      </w:r>
      <w:r w:rsidR="008D4F08">
        <w:rPr>
          <w:lang w:eastAsia="cs-CZ"/>
        </w:rPr>
        <w:t>jí</w:t>
      </w:r>
      <w:r w:rsidRPr="00AA395E">
        <w:rPr>
          <w:lang w:eastAsia="cs-CZ"/>
        </w:rPr>
        <w:t>, nepřenáš</w:t>
      </w:r>
      <w:r w:rsidR="008D4F08">
        <w:rPr>
          <w:lang w:eastAsia="cs-CZ"/>
        </w:rPr>
        <w:t>í</w:t>
      </w:r>
      <w:r w:rsidRPr="00AA395E">
        <w:rPr>
          <w:lang w:eastAsia="cs-CZ"/>
        </w:rPr>
        <w:t xml:space="preserve"> osobní údaje a data z</w:t>
      </w:r>
      <w:r>
        <w:rPr>
          <w:lang w:eastAsia="cs-CZ"/>
        </w:rPr>
        <w:t xml:space="preserve"> aplikací organizace </w:t>
      </w:r>
      <w:r w:rsidRPr="00AA395E">
        <w:rPr>
          <w:lang w:eastAsia="cs-CZ"/>
        </w:rPr>
        <w:t>na pevn</w:t>
      </w:r>
      <w:r>
        <w:rPr>
          <w:lang w:eastAsia="cs-CZ"/>
        </w:rPr>
        <w:t>ých</w:t>
      </w:r>
      <w:r w:rsidRPr="00AA395E">
        <w:rPr>
          <w:lang w:eastAsia="cs-CZ"/>
        </w:rPr>
        <w:t xml:space="preserve"> dis</w:t>
      </w:r>
      <w:r>
        <w:rPr>
          <w:lang w:eastAsia="cs-CZ"/>
        </w:rPr>
        <w:t>cích</w:t>
      </w:r>
      <w:r w:rsidRPr="00AA395E">
        <w:rPr>
          <w:lang w:eastAsia="cs-CZ"/>
        </w:rPr>
        <w:t xml:space="preserve"> </w:t>
      </w:r>
      <w:r>
        <w:rPr>
          <w:lang w:eastAsia="cs-CZ"/>
        </w:rPr>
        <w:t>počítačů</w:t>
      </w:r>
      <w:r w:rsidRPr="00AA395E">
        <w:rPr>
          <w:lang w:eastAsia="cs-CZ"/>
        </w:rPr>
        <w:t>, jin</w:t>
      </w:r>
      <w:r>
        <w:rPr>
          <w:lang w:eastAsia="cs-CZ"/>
        </w:rPr>
        <w:t>ých</w:t>
      </w:r>
      <w:r w:rsidRPr="00AA395E">
        <w:rPr>
          <w:lang w:eastAsia="cs-CZ"/>
        </w:rPr>
        <w:t xml:space="preserve"> datov</w:t>
      </w:r>
      <w:r>
        <w:rPr>
          <w:lang w:eastAsia="cs-CZ"/>
        </w:rPr>
        <w:t>ých</w:t>
      </w:r>
      <w:r w:rsidRPr="00AA395E">
        <w:rPr>
          <w:lang w:eastAsia="cs-CZ"/>
        </w:rPr>
        <w:t xml:space="preserve"> nosič</w:t>
      </w:r>
      <w:r>
        <w:rPr>
          <w:lang w:eastAsia="cs-CZ"/>
        </w:rPr>
        <w:t>ích</w:t>
      </w:r>
      <w:r w:rsidRPr="00AA395E">
        <w:rPr>
          <w:lang w:eastAsia="cs-CZ"/>
        </w:rPr>
        <w:t xml:space="preserve"> či </w:t>
      </w:r>
      <w:r w:rsidR="008D4F08">
        <w:rPr>
          <w:lang w:eastAsia="cs-CZ"/>
        </w:rPr>
        <w:t>cloudu</w:t>
      </w:r>
      <w:r w:rsidRPr="00AA395E">
        <w:rPr>
          <w:lang w:eastAsia="cs-CZ"/>
        </w:rPr>
        <w:t>, vyjma stanovených úkolů a povinností či po schválení ředitelem</w:t>
      </w:r>
      <w:r>
        <w:rPr>
          <w:lang w:eastAsia="cs-CZ"/>
        </w:rPr>
        <w:t xml:space="preserve"> organizace</w:t>
      </w:r>
      <w:r w:rsidRPr="00AA395E">
        <w:rPr>
          <w:lang w:eastAsia="cs-CZ"/>
        </w:rPr>
        <w:t>.</w:t>
      </w:r>
    </w:p>
    <w:p w:rsidR="004141C9" w:rsidRPr="005C6A35" w:rsidRDefault="004141C9" w:rsidP="004E5D13">
      <w:pPr>
        <w:pStyle w:val="odrka10"/>
      </w:pPr>
      <w:r w:rsidRPr="00726E18">
        <w:t xml:space="preserve">Soubory, obsahující osobní údaje, adresované mimo doménu </w:t>
      </w:r>
      <w:r w:rsidR="00AA1A34">
        <w:rPr>
          <w:i/>
        </w:rPr>
        <w:t xml:space="preserve">příspěvkové organizace </w:t>
      </w:r>
      <w:r w:rsidR="00AA1A34">
        <w:rPr>
          <w:rFonts w:cs="Arial"/>
          <w:color w:val="000000"/>
        </w:rPr>
        <w:t>Základní umělecká škola Karla Ditterse Vidnava</w:t>
      </w:r>
      <w:r w:rsidRPr="00726E18">
        <w:t xml:space="preserve">, zasílat pouze chráněné (prostřednictvím datových schránek, nebo prostřednictvím elektronické pošty minimálně v archivním souboru (např. ve formátu „zip“, </w:t>
      </w:r>
      <w:r w:rsidRPr="005C6A35">
        <w:t xml:space="preserve">„rar“ atd.) opatřeného heslem, přičemž heslo zaslat adresátovi jiným komunikačním kanálem, např. prostřednictvím SMS). </w:t>
      </w:r>
    </w:p>
    <w:p w:rsidR="004141C9" w:rsidRPr="00D7584A" w:rsidRDefault="004141C9" w:rsidP="004141C9">
      <w:pPr>
        <w:pStyle w:val="odrka10"/>
      </w:pPr>
      <w:r w:rsidRPr="00D7584A">
        <w:t xml:space="preserve">Soubory, obsahující </w:t>
      </w:r>
      <w:r>
        <w:t>zvláštní kategorie osobních údajů</w:t>
      </w:r>
      <w:r w:rsidRPr="00D7584A">
        <w:t xml:space="preserve">, zasílat pouze </w:t>
      </w:r>
      <w:r>
        <w:t xml:space="preserve">prostřednictvím datové schránky. </w:t>
      </w:r>
    </w:p>
    <w:p w:rsidR="00EE2C01" w:rsidRDefault="00EE2C01" w:rsidP="00FE40DD">
      <w:pPr>
        <w:pStyle w:val="odrka10"/>
      </w:pPr>
      <w:r w:rsidRPr="00EE2C01">
        <w:t xml:space="preserve">Netisknou data z </w:t>
      </w:r>
      <w:r w:rsidR="00CA5342">
        <w:t>aplikací</w:t>
      </w:r>
      <w:r w:rsidRPr="00EE2C01">
        <w:t xml:space="preserve"> </w:t>
      </w:r>
      <w:r w:rsidR="00AF183D">
        <w:t>organizace</w:t>
      </w:r>
      <w:r w:rsidRPr="00EE2C01">
        <w:t xml:space="preserve"> pro jiné než pracovní účely.</w:t>
      </w:r>
    </w:p>
    <w:p w:rsidR="00124111" w:rsidRPr="00EE2C01" w:rsidRDefault="00124111" w:rsidP="00FE40DD">
      <w:pPr>
        <w:pStyle w:val="odrka10"/>
      </w:pPr>
      <w:r>
        <w:t xml:space="preserve">Pokud dojde k úniku, </w:t>
      </w:r>
      <w:r w:rsidR="00CA2C2C">
        <w:t xml:space="preserve">kompromitaci </w:t>
      </w:r>
      <w:r>
        <w:t xml:space="preserve">nebo ztrátě dat obsahujících osobní údaje je každý </w:t>
      </w:r>
      <w:r w:rsidR="00CA5342">
        <w:t>zaměstnanec</w:t>
      </w:r>
      <w:r>
        <w:t xml:space="preserve"> povinen neprodleně hlásit tento incident </w:t>
      </w:r>
      <w:r w:rsidR="004141C9">
        <w:t>nadřízenému vedoucímu zaměstnanci, který tuto skutečnost hlásí neprodleně pověřenci pro ochranu osobních údajů.</w:t>
      </w:r>
    </w:p>
    <w:p w:rsidR="00AF183D" w:rsidRDefault="00AF183D" w:rsidP="00EE2C01">
      <w:pPr>
        <w:pStyle w:val="Nadpis1"/>
      </w:pPr>
      <w:bookmarkStart w:id="6" w:name="_Toc512096494"/>
      <w:r>
        <w:lastRenderedPageBreak/>
        <w:t>Bezpečnostní pravidla správce I</w:t>
      </w:r>
      <w:r w:rsidR="00742684">
        <w:t>C</w:t>
      </w:r>
      <w:r>
        <w:t>T</w:t>
      </w:r>
      <w:bookmarkEnd w:id="6"/>
    </w:p>
    <w:p w:rsidR="009D3CD0" w:rsidRDefault="009D3CD0" w:rsidP="008729CC">
      <w:pPr>
        <w:pStyle w:val="odrka10"/>
        <w:numPr>
          <w:ilvl w:val="0"/>
          <w:numId w:val="0"/>
        </w:numPr>
      </w:pPr>
      <w:r>
        <w:t>Správce I</w:t>
      </w:r>
      <w:r w:rsidR="00742684">
        <w:t>C</w:t>
      </w:r>
      <w:r>
        <w:t xml:space="preserve">T je odpovědný za dodržování bezpečnostních </w:t>
      </w:r>
      <w:r w:rsidRPr="00082D09">
        <w:t>pravid</w:t>
      </w:r>
      <w:r>
        <w:t>e</w:t>
      </w:r>
      <w:r w:rsidRPr="00082D09">
        <w:t>l</w:t>
      </w:r>
      <w:r>
        <w:t xml:space="preserve"> při zpracovávání a ochraně osobních údajů v rámci počítačové sítě a na výpočetní technice organizace. Je</w:t>
      </w:r>
      <w:r w:rsidRPr="00082D09">
        <w:t xml:space="preserve"> povine</w:t>
      </w:r>
      <w:r>
        <w:t>n</w:t>
      </w:r>
      <w:r w:rsidRPr="00082D09">
        <w:t xml:space="preserve"> dodržovat následující bezpečnostní pravidla</w:t>
      </w:r>
      <w:r>
        <w:t xml:space="preserve"> při plnění pracovních úkolů správce I</w:t>
      </w:r>
      <w:r w:rsidR="00742684">
        <w:t>C</w:t>
      </w:r>
      <w:r>
        <w:t>T</w:t>
      </w:r>
      <w:r w:rsidRPr="00082D09">
        <w:t>:</w:t>
      </w:r>
    </w:p>
    <w:p w:rsidR="009D3CD0" w:rsidRPr="000C22DF" w:rsidRDefault="009D3CD0" w:rsidP="009D3CD0">
      <w:pPr>
        <w:pStyle w:val="odrka10"/>
        <w:numPr>
          <w:ilvl w:val="0"/>
          <w:numId w:val="37"/>
        </w:numPr>
      </w:pPr>
      <w:r w:rsidRPr="000C22DF">
        <w:t>Spoluprac</w:t>
      </w:r>
      <w:r>
        <w:t xml:space="preserve">uje </w:t>
      </w:r>
      <w:r w:rsidRPr="000C22DF">
        <w:t>s organizací na tvorbě a aktualizaci analýzy rizik.</w:t>
      </w:r>
    </w:p>
    <w:p w:rsidR="00751AB3" w:rsidRPr="009D3CD0" w:rsidRDefault="00751AB3" w:rsidP="008729CC">
      <w:pPr>
        <w:pStyle w:val="odrka10"/>
      </w:pPr>
      <w:r w:rsidRPr="008729CC">
        <w:t>Sprav</w:t>
      </w:r>
      <w:r w:rsidR="009D3CD0">
        <w:t>uje</w:t>
      </w:r>
      <w:r w:rsidRPr="009D3CD0">
        <w:t xml:space="preserve"> antivirový systém</w:t>
      </w:r>
      <w:r w:rsidR="00D94AF4" w:rsidRPr="009D3CD0">
        <w:t xml:space="preserve"> </w:t>
      </w:r>
      <w:r w:rsidRPr="009D3CD0">
        <w:t xml:space="preserve">na všech </w:t>
      </w:r>
      <w:r w:rsidR="00CA5342" w:rsidRPr="009D3CD0">
        <w:t>výpočetních prostředcích</w:t>
      </w:r>
      <w:r w:rsidRPr="009D3CD0">
        <w:t xml:space="preserve"> organizace a to především:</w:t>
      </w:r>
    </w:p>
    <w:p w:rsidR="00751AB3" w:rsidRPr="009D3CD0" w:rsidRDefault="00D94AF4" w:rsidP="008729CC">
      <w:pPr>
        <w:pStyle w:val="odrka10"/>
        <w:numPr>
          <w:ilvl w:val="1"/>
          <w:numId w:val="5"/>
        </w:numPr>
      </w:pPr>
      <w:r w:rsidRPr="009D3CD0">
        <w:t>p</w:t>
      </w:r>
      <w:r w:rsidRPr="00D922B6">
        <w:t>rová</w:t>
      </w:r>
      <w:r w:rsidR="009D3CD0">
        <w:t>dí</w:t>
      </w:r>
      <w:r w:rsidR="00751AB3" w:rsidRPr="009D3CD0">
        <w:t xml:space="preserve"> </w:t>
      </w:r>
      <w:r w:rsidR="00005F02" w:rsidRPr="009D3CD0">
        <w:t xml:space="preserve">jeho </w:t>
      </w:r>
      <w:r w:rsidR="00751AB3" w:rsidRPr="009D3CD0">
        <w:t>instalaci,</w:t>
      </w:r>
    </w:p>
    <w:p w:rsidR="00751AB3" w:rsidRPr="009D3CD0" w:rsidRDefault="00D94AF4" w:rsidP="008729CC">
      <w:pPr>
        <w:pStyle w:val="odrka10"/>
        <w:numPr>
          <w:ilvl w:val="1"/>
          <w:numId w:val="5"/>
        </w:numPr>
      </w:pPr>
      <w:r w:rsidRPr="009D3CD0">
        <w:t>kontrol</w:t>
      </w:r>
      <w:r w:rsidR="009D3CD0">
        <w:t>uje</w:t>
      </w:r>
      <w:r w:rsidR="00751AB3" w:rsidRPr="009D3CD0">
        <w:t xml:space="preserve"> funkčnost aktualizací,</w:t>
      </w:r>
    </w:p>
    <w:p w:rsidR="00751AB3" w:rsidRDefault="00D94AF4" w:rsidP="009D3CD0">
      <w:pPr>
        <w:pStyle w:val="odrka10"/>
        <w:numPr>
          <w:ilvl w:val="1"/>
          <w:numId w:val="5"/>
        </w:numPr>
      </w:pPr>
      <w:r w:rsidRPr="009D3CD0">
        <w:t>kontrol</w:t>
      </w:r>
      <w:r w:rsidR="009D3CD0">
        <w:t>uje</w:t>
      </w:r>
      <w:r w:rsidRPr="009D3CD0">
        <w:t xml:space="preserve"> </w:t>
      </w:r>
      <w:r w:rsidR="00751AB3" w:rsidRPr="009D3CD0">
        <w:t>výstupy programu.</w:t>
      </w:r>
    </w:p>
    <w:p w:rsidR="009D3CD0" w:rsidRPr="009D3CD0" w:rsidRDefault="009D3CD0" w:rsidP="008729CC">
      <w:pPr>
        <w:pStyle w:val="odrka10"/>
      </w:pPr>
      <w:r>
        <w:t xml:space="preserve">Pro zaměstnance organizace připravuje a instaluje výpočetní techniku, kterou </w:t>
      </w:r>
      <w:r w:rsidR="00726E18">
        <w:t xml:space="preserve">nastaví dle definovaných bezpečnostních požadavků (např. způsoby přihlášení, oprávnění uživatelského účtu, uzamykání počítače při neaktivitě apod.) a </w:t>
      </w:r>
      <w:r>
        <w:t>následně</w:t>
      </w:r>
      <w:r w:rsidR="00726E18">
        <w:t xml:space="preserve"> ji</w:t>
      </w:r>
      <w:r>
        <w:t xml:space="preserve"> předává určeným zaměstnancům k použití.</w:t>
      </w:r>
    </w:p>
    <w:p w:rsidR="00D94AF4" w:rsidRPr="008729CC" w:rsidRDefault="009D3CD0" w:rsidP="008729CC">
      <w:pPr>
        <w:pStyle w:val="odrka10"/>
      </w:pPr>
      <w:r>
        <w:t>Vytváří a</w:t>
      </w:r>
      <w:r w:rsidR="00D94AF4" w:rsidRPr="008729CC">
        <w:t xml:space="preserve"> </w:t>
      </w:r>
      <w:r w:rsidRPr="008729CC">
        <w:t>nastav</w:t>
      </w:r>
      <w:r>
        <w:t>uje</w:t>
      </w:r>
      <w:r w:rsidR="00CA5342" w:rsidRPr="008729CC">
        <w:t xml:space="preserve"> zaměstnancům</w:t>
      </w:r>
      <w:r w:rsidR="00D94AF4" w:rsidRPr="008729CC">
        <w:t xml:space="preserve"> uživatelská oprávnění do počítačové sítě a aplikací v rozsahu schváleném ředitelem.</w:t>
      </w:r>
    </w:p>
    <w:p w:rsidR="00751AB3" w:rsidRPr="009D3CD0" w:rsidRDefault="00751AB3" w:rsidP="008729CC">
      <w:pPr>
        <w:pStyle w:val="odrka10"/>
      </w:pPr>
      <w:r w:rsidRPr="008729CC">
        <w:t xml:space="preserve">Na základě požadavku </w:t>
      </w:r>
      <w:r w:rsidR="00F93B45" w:rsidRPr="008729CC">
        <w:t>ředitele organizace</w:t>
      </w:r>
      <w:r w:rsidR="00D94AF4" w:rsidRPr="008729CC">
        <w:t xml:space="preserve"> </w:t>
      </w:r>
      <w:r w:rsidR="009D3CD0">
        <w:t>zřizuje</w:t>
      </w:r>
      <w:r w:rsidR="009D3CD0" w:rsidRPr="009D3CD0">
        <w:t xml:space="preserve"> </w:t>
      </w:r>
      <w:r w:rsidR="00D94AF4" w:rsidRPr="009D3CD0">
        <w:t>nebo</w:t>
      </w:r>
      <w:r w:rsidR="00F93B45" w:rsidRPr="009D3CD0">
        <w:t xml:space="preserve"> </w:t>
      </w:r>
      <w:r w:rsidR="009D3CD0">
        <w:t>ruší</w:t>
      </w:r>
      <w:r w:rsidR="009D3CD0" w:rsidRPr="009D3CD0">
        <w:t xml:space="preserve"> </w:t>
      </w:r>
      <w:r w:rsidRPr="009D3CD0">
        <w:t>přístupy do operačních systémů organizace.</w:t>
      </w:r>
    </w:p>
    <w:p w:rsidR="00CA5342" w:rsidRPr="009D3CD0" w:rsidRDefault="00CA5342" w:rsidP="008729CC">
      <w:pPr>
        <w:pStyle w:val="odrka10"/>
      </w:pPr>
      <w:r w:rsidRPr="009D3CD0">
        <w:t xml:space="preserve">Na základě požadavku garanta aplikace </w:t>
      </w:r>
      <w:r w:rsidR="009D3CD0">
        <w:t>zřizuje</w:t>
      </w:r>
      <w:r w:rsidR="009D3CD0" w:rsidRPr="009D3CD0">
        <w:t xml:space="preserve"> </w:t>
      </w:r>
      <w:r w:rsidRPr="009D3CD0">
        <w:t xml:space="preserve">nebo </w:t>
      </w:r>
      <w:r w:rsidR="009D3CD0">
        <w:t>ruší</w:t>
      </w:r>
      <w:r w:rsidR="009D3CD0" w:rsidRPr="000C22DF">
        <w:t xml:space="preserve"> </w:t>
      </w:r>
      <w:r w:rsidRPr="009D3CD0">
        <w:t>přístupy do aplikace organizace.</w:t>
      </w:r>
    </w:p>
    <w:p w:rsidR="00D94AF4" w:rsidRPr="008729CC" w:rsidRDefault="009D3CD0" w:rsidP="008729CC">
      <w:pPr>
        <w:pStyle w:val="odrka10"/>
      </w:pPr>
      <w:r>
        <w:t>Zajišťuje</w:t>
      </w:r>
      <w:r w:rsidRPr="008729CC">
        <w:t xml:space="preserve"> </w:t>
      </w:r>
      <w:r w:rsidR="00D94AF4" w:rsidRPr="008729CC">
        <w:t>fyzickou bezpečnost datových úložišť, nosičů a dat organizace.</w:t>
      </w:r>
    </w:p>
    <w:p w:rsidR="00D94AF4" w:rsidRPr="008729CC" w:rsidRDefault="009D3CD0" w:rsidP="008729CC">
      <w:pPr>
        <w:pStyle w:val="odrka10"/>
      </w:pPr>
      <w:r>
        <w:t>Poskytuje</w:t>
      </w:r>
      <w:r w:rsidRPr="008729CC">
        <w:t xml:space="preserve"> </w:t>
      </w:r>
      <w:r>
        <w:t>zaměstnancům organizace</w:t>
      </w:r>
      <w:r w:rsidRPr="008729CC">
        <w:t xml:space="preserve"> </w:t>
      </w:r>
      <w:r w:rsidR="00D94AF4" w:rsidRPr="008729CC">
        <w:t xml:space="preserve">technickou podporu při využívaní </w:t>
      </w:r>
      <w:r w:rsidR="00CA5342" w:rsidRPr="008729CC">
        <w:t>výpočetní techniky</w:t>
      </w:r>
      <w:r>
        <w:t>.</w:t>
      </w:r>
    </w:p>
    <w:p w:rsidR="00D94AF4" w:rsidRDefault="009D3CD0" w:rsidP="009D3CD0">
      <w:pPr>
        <w:pStyle w:val="odrka10"/>
      </w:pPr>
      <w:r>
        <w:t>Provádí</w:t>
      </w:r>
      <w:r w:rsidRPr="008729CC">
        <w:t xml:space="preserve"> </w:t>
      </w:r>
      <w:r w:rsidR="00D94AF4" w:rsidRPr="008729CC">
        <w:t xml:space="preserve">kontrolní činnost k zajištění bezpečnosti osobních údajů zpracovávaných </w:t>
      </w:r>
      <w:r w:rsidR="00CA5342" w:rsidRPr="008729CC">
        <w:t>ve výpočetní technice organizace</w:t>
      </w:r>
      <w:r w:rsidR="00D94AF4" w:rsidRPr="008729CC">
        <w:t>.</w:t>
      </w:r>
    </w:p>
    <w:p w:rsidR="00A015EE" w:rsidRPr="008729CC" w:rsidRDefault="00A015EE" w:rsidP="008729CC">
      <w:pPr>
        <w:pStyle w:val="odrka10"/>
      </w:pPr>
      <w:r>
        <w:t>Vede provozní deník, ve kterém zaznamenává všechny klíčové činnosti související se správou počítačové sítě organizace.</w:t>
      </w:r>
    </w:p>
    <w:p w:rsidR="00D94AF4" w:rsidRPr="008729CC" w:rsidRDefault="009D3CD0" w:rsidP="008729CC">
      <w:pPr>
        <w:pStyle w:val="odrka10"/>
      </w:pPr>
      <w:r>
        <w:t>Provádí</w:t>
      </w:r>
      <w:r w:rsidRPr="000C22DF">
        <w:t xml:space="preserve"> </w:t>
      </w:r>
      <w:r w:rsidR="00D94AF4" w:rsidRPr="008729CC">
        <w:t>bezpečnou likvidaci datových nosičů</w:t>
      </w:r>
      <w:r>
        <w:t xml:space="preserve"> organizace</w:t>
      </w:r>
      <w:r w:rsidR="00D94AF4" w:rsidRPr="008729CC">
        <w:t>, zejména pak pevných disků, flash disků, paměťových karet, CD a DVD disků apod.</w:t>
      </w:r>
    </w:p>
    <w:p w:rsidR="00D94AF4" w:rsidRPr="008729CC" w:rsidRDefault="00D94AF4" w:rsidP="008729CC">
      <w:pPr>
        <w:pStyle w:val="odrka10"/>
      </w:pPr>
      <w:r w:rsidRPr="008729CC">
        <w:lastRenderedPageBreak/>
        <w:t xml:space="preserve">V případě nutnosti odeslat </w:t>
      </w:r>
      <w:r w:rsidR="008729CC">
        <w:t>výpočetní techniku</w:t>
      </w:r>
      <w:r w:rsidRPr="008729CC">
        <w:t xml:space="preserve"> či jejich komponenty obsahující osobní údaje mimo </w:t>
      </w:r>
      <w:r w:rsidR="005646F5" w:rsidRPr="008729CC">
        <w:t xml:space="preserve">organizaci </w:t>
      </w:r>
      <w:r w:rsidRPr="008729CC">
        <w:t xml:space="preserve">(oprava u servisní organizace, výpůjčka, pronájem, vyřazení, likvidace apod.), </w:t>
      </w:r>
      <w:r w:rsidR="00726E18">
        <w:t xml:space="preserve">musí </w:t>
      </w:r>
      <w:r w:rsidR="00726E18" w:rsidRPr="008729CC">
        <w:t xml:space="preserve">před odesláním </w:t>
      </w:r>
      <w:r w:rsidR="00726E18">
        <w:t>vymazat</w:t>
      </w:r>
      <w:r w:rsidR="00726E18" w:rsidRPr="008729CC">
        <w:t xml:space="preserve"> </w:t>
      </w:r>
      <w:r w:rsidRPr="008729CC">
        <w:t xml:space="preserve">z pevného disku veškeré osobní údaje nebo </w:t>
      </w:r>
      <w:r w:rsidR="00726E18">
        <w:t xml:space="preserve">musí </w:t>
      </w:r>
      <w:r w:rsidR="009D3CD0">
        <w:t>vyjm</w:t>
      </w:r>
      <w:r w:rsidR="00726E18">
        <w:t>out</w:t>
      </w:r>
      <w:r w:rsidR="009D3CD0" w:rsidRPr="008729CC">
        <w:t xml:space="preserve"> </w:t>
      </w:r>
      <w:r w:rsidRPr="008729CC">
        <w:t>paměťová média.</w:t>
      </w:r>
    </w:p>
    <w:p w:rsidR="00D94AF4" w:rsidRDefault="009D3CD0" w:rsidP="009D3CD0">
      <w:pPr>
        <w:pStyle w:val="odrka10"/>
      </w:pPr>
      <w:r>
        <w:t>Provádí</w:t>
      </w:r>
      <w:r w:rsidRPr="008729CC">
        <w:t xml:space="preserve"> </w:t>
      </w:r>
      <w:r w:rsidR="00D94AF4" w:rsidRPr="008729CC">
        <w:t>zálohování zpracovávaných dat</w:t>
      </w:r>
      <w:r w:rsidR="008729CC">
        <w:t xml:space="preserve"> a klíčových síťových prostředků</w:t>
      </w:r>
      <w:r>
        <w:t xml:space="preserve"> organizace</w:t>
      </w:r>
      <w:r w:rsidR="00D94AF4" w:rsidRPr="008729CC">
        <w:t xml:space="preserve"> tak, aby při selhání</w:t>
      </w:r>
      <w:r w:rsidR="008729CC">
        <w:t xml:space="preserve"> např.</w:t>
      </w:r>
      <w:r w:rsidR="00D94AF4" w:rsidRPr="008729CC">
        <w:t xml:space="preserve"> hlavního datového úložiště</w:t>
      </w:r>
      <w:r w:rsidR="008729CC">
        <w:t>,</w:t>
      </w:r>
      <w:r w:rsidR="00D94AF4" w:rsidRPr="008729CC">
        <w:t xml:space="preserve"> bylo možné provést obnovu dat s minimální ztrátou uložených dat.</w:t>
      </w:r>
    </w:p>
    <w:p w:rsidR="00EE2C01" w:rsidRDefault="00EE2C01" w:rsidP="00EE2C01">
      <w:pPr>
        <w:pStyle w:val="Nadpis1"/>
      </w:pPr>
      <w:bookmarkStart w:id="7" w:name="_Toc512096495"/>
      <w:r>
        <w:lastRenderedPageBreak/>
        <w:t>Řízení rizik</w:t>
      </w:r>
      <w:bookmarkEnd w:id="7"/>
    </w:p>
    <w:p w:rsidR="00B4593C" w:rsidRPr="00B4593C" w:rsidRDefault="00B4593C" w:rsidP="00EE2C01">
      <w:pPr>
        <w:rPr>
          <w:b/>
        </w:rPr>
      </w:pPr>
      <w:r w:rsidRPr="00B4593C">
        <w:rPr>
          <w:b/>
        </w:rPr>
        <w:t>Úroveň 1</w:t>
      </w:r>
      <w:r w:rsidR="009863C6">
        <w:rPr>
          <w:b/>
        </w:rPr>
        <w:t>, 2 a 3</w:t>
      </w:r>
    </w:p>
    <w:p w:rsidR="00EE2C01" w:rsidRDefault="00EE2C01" w:rsidP="00EE2C01">
      <w:r>
        <w:t xml:space="preserve">Organizace provádí v pravidelných intervalech (alespoň jedenkrát za rok) analýzu rizik </w:t>
      </w:r>
      <w:r w:rsidR="009863C6">
        <w:t>v souladu s</w:t>
      </w:r>
      <w:r>
        <w:t xml:space="preserve"> </w:t>
      </w:r>
      <w:r w:rsidR="00B4593C">
        <w:t>metodik</w:t>
      </w:r>
      <w:r w:rsidR="009863C6">
        <w:t>ou</w:t>
      </w:r>
      <w:r w:rsidR="00B4593C">
        <w:t xml:space="preserve"> pro analýzu rizik na základě </w:t>
      </w:r>
      <w:r>
        <w:t>požadavků</w:t>
      </w:r>
      <w:r w:rsidR="00B4593C">
        <w:t xml:space="preserve"> čl. </w:t>
      </w:r>
      <w:r w:rsidR="00C32D15">
        <w:t>24</w:t>
      </w:r>
      <w:r w:rsidR="004E5D13">
        <w:t xml:space="preserve"> a 32</w:t>
      </w:r>
      <w:r w:rsidR="00C32D15">
        <w:t xml:space="preserve"> </w:t>
      </w:r>
      <w:r>
        <w:t>GDPR.</w:t>
      </w:r>
    </w:p>
    <w:p w:rsidR="00EB131B" w:rsidRDefault="00EB131B" w:rsidP="00EB131B">
      <w:r>
        <w:t>Analýza rizik</w:t>
      </w:r>
      <w:r w:rsidR="009863C6">
        <w:t xml:space="preserve"> GDPR</w:t>
      </w:r>
      <w:r>
        <w:t xml:space="preserve"> má za cíl určit možné hrozby</w:t>
      </w:r>
      <w:r w:rsidR="009863C6">
        <w:t xml:space="preserve"> a </w:t>
      </w:r>
      <w:r>
        <w:t>zranitelnosti</w:t>
      </w:r>
      <w:r w:rsidR="009863C6">
        <w:t xml:space="preserve"> při zpracování osobních údajů</w:t>
      </w:r>
      <w:r w:rsidR="0046496A">
        <w:t>, včetně</w:t>
      </w:r>
      <w:r>
        <w:t xml:space="preserve"> identifik</w:t>
      </w:r>
      <w:r w:rsidR="0046496A">
        <w:t>ace</w:t>
      </w:r>
      <w:r>
        <w:t xml:space="preserve"> a stanov</w:t>
      </w:r>
      <w:r w:rsidR="0046496A">
        <w:t>ení</w:t>
      </w:r>
      <w:r>
        <w:t xml:space="preserve"> rizik, která mohou vzniknout působením </w:t>
      </w:r>
      <w:r w:rsidR="0046496A">
        <w:t xml:space="preserve">těchto </w:t>
      </w:r>
      <w:r>
        <w:t>hrozeb na účely zpracování</w:t>
      </w:r>
      <w:r w:rsidR="0046496A">
        <w:t xml:space="preserve"> osobních údajů</w:t>
      </w:r>
      <w:r>
        <w:t>.</w:t>
      </w:r>
    </w:p>
    <w:p w:rsidR="00BB027C" w:rsidRDefault="00BB027C" w:rsidP="00BB027C">
      <w:pPr>
        <w:pStyle w:val="Nadpis1"/>
      </w:pPr>
      <w:bookmarkStart w:id="8" w:name="_Toc512096496"/>
      <w:r>
        <w:lastRenderedPageBreak/>
        <w:t>Řízení aktiv</w:t>
      </w:r>
      <w:bookmarkEnd w:id="8"/>
    </w:p>
    <w:p w:rsidR="00BB027C" w:rsidRPr="00F27C90" w:rsidRDefault="00BB027C" w:rsidP="00BB027C">
      <w:pPr>
        <w:rPr>
          <w:b/>
        </w:rPr>
      </w:pPr>
      <w:r w:rsidRPr="00F27C90">
        <w:rPr>
          <w:b/>
        </w:rPr>
        <w:t>Úroveň 1</w:t>
      </w:r>
      <w:r>
        <w:rPr>
          <w:b/>
        </w:rPr>
        <w:t>, 2 a 3</w:t>
      </w:r>
    </w:p>
    <w:p w:rsidR="00D94AF4" w:rsidRDefault="00CA5342" w:rsidP="00BB027C">
      <w:r>
        <w:t xml:space="preserve">Ředitelem pověřená osoba eviduje veškerý </w:t>
      </w:r>
      <w:r w:rsidR="00BB027C">
        <w:t xml:space="preserve">hardware a </w:t>
      </w:r>
      <w:r w:rsidR="008729CC">
        <w:t>aplikace</w:t>
      </w:r>
      <w:r w:rsidR="00BB027C">
        <w:t xml:space="preserve"> používan</w:t>
      </w:r>
      <w:r w:rsidR="008729CC">
        <w:t>é</w:t>
      </w:r>
      <w:r w:rsidR="00BB027C">
        <w:t xml:space="preserve"> organizací</w:t>
      </w:r>
      <w:r>
        <w:t>.</w:t>
      </w:r>
    </w:p>
    <w:p w:rsidR="00D94AF4" w:rsidRDefault="009D3CD0" w:rsidP="00D94AF4">
      <w:r>
        <w:t>P</w:t>
      </w:r>
      <w:r w:rsidR="005646F5">
        <w:t xml:space="preserve">oužívání </w:t>
      </w:r>
      <w:r w:rsidR="00D94AF4">
        <w:t>soukromých přenosných paměťových zařízení</w:t>
      </w:r>
      <w:r w:rsidR="00CA5342">
        <w:t xml:space="preserve"> (externí </w:t>
      </w:r>
      <w:r w:rsidR="00726E18">
        <w:t xml:space="preserve">pevné disky </w:t>
      </w:r>
      <w:r w:rsidR="00CA5342">
        <w:t>a flash disky)</w:t>
      </w:r>
      <w:r w:rsidR="00D94AF4">
        <w:t xml:space="preserve"> pro ukládání nebo zpracování osobních údajů</w:t>
      </w:r>
      <w:r>
        <w:t xml:space="preserve"> je zakázáno</w:t>
      </w:r>
      <w:r w:rsidR="00D94AF4">
        <w:t>.</w:t>
      </w:r>
    </w:p>
    <w:p w:rsidR="00BB027C" w:rsidRDefault="005646F5" w:rsidP="00BB027C">
      <w:r>
        <w:t>Paměťová zařízení, která ke své práci potřebují zaměstnanci, jsou evidována</w:t>
      </w:r>
      <w:r w:rsidR="00BB027C">
        <w:t xml:space="preserve">. Evidenci </w:t>
      </w:r>
      <w:r w:rsidR="00C32D15">
        <w:t xml:space="preserve">paměťových zařízení </w:t>
      </w:r>
      <w:r w:rsidR="00BB027C">
        <w:t xml:space="preserve">provádí správce </w:t>
      </w:r>
      <w:r w:rsidR="00AF183D">
        <w:t>I</w:t>
      </w:r>
      <w:r w:rsidR="00742684">
        <w:t>C</w:t>
      </w:r>
      <w:r w:rsidR="00AF183D">
        <w:t xml:space="preserve">T nebo jiná </w:t>
      </w:r>
      <w:r w:rsidR="00D94AF4">
        <w:t>ředitelem pověřená</w:t>
      </w:r>
      <w:r w:rsidR="00AF183D">
        <w:t xml:space="preserve"> osoba</w:t>
      </w:r>
      <w:r w:rsidR="00BB027C">
        <w:t>.</w:t>
      </w:r>
    </w:p>
    <w:p w:rsidR="00800B9C" w:rsidRDefault="00800B9C" w:rsidP="00BB027C">
      <w:r>
        <w:t>V</w:t>
      </w:r>
      <w:r w:rsidR="00CA5342">
        <w:t>eškerá výpočetní technika</w:t>
      </w:r>
      <w:r>
        <w:t xml:space="preserve"> organizace disponuj</w:t>
      </w:r>
      <w:r w:rsidR="00CA5342">
        <w:t>e</w:t>
      </w:r>
      <w:r>
        <w:t xml:space="preserve"> aktuálním operačním systémem a </w:t>
      </w:r>
      <w:r w:rsidR="006169D2">
        <w:t>aplikacemi</w:t>
      </w:r>
      <w:r>
        <w:t>, jež mají na</w:t>
      </w:r>
      <w:r w:rsidR="00D94AF4">
        <w:t>s</w:t>
      </w:r>
      <w:r>
        <w:t>tavené automatické aktualizace.</w:t>
      </w:r>
    </w:p>
    <w:p w:rsidR="00BB027C" w:rsidRDefault="00BB027C" w:rsidP="00BB027C">
      <w:r>
        <w:t xml:space="preserve">Při </w:t>
      </w:r>
      <w:r w:rsidR="00F93B45">
        <w:t xml:space="preserve">přidělení </w:t>
      </w:r>
      <w:r w:rsidR="00CA5342">
        <w:t>výpočetní techniky</w:t>
      </w:r>
      <w:r>
        <w:t xml:space="preserve"> jinému zaměstnanci</w:t>
      </w:r>
      <w:r w:rsidR="009D3CD0">
        <w:t xml:space="preserve"> správce I</w:t>
      </w:r>
      <w:r w:rsidR="00742684">
        <w:t>C</w:t>
      </w:r>
      <w:r w:rsidR="009D3CD0">
        <w:t xml:space="preserve">T provádí </w:t>
      </w:r>
      <w:r>
        <w:t>kompletní reinstalac</w:t>
      </w:r>
      <w:r w:rsidR="009D3CD0">
        <w:t>i</w:t>
      </w:r>
      <w:r>
        <w:t xml:space="preserve">. </w:t>
      </w:r>
      <w:r w:rsidR="00D94AF4">
        <w:t xml:space="preserve">Ředitel nebo jím pověřená osoba </w:t>
      </w:r>
      <w:r>
        <w:t>urč</w:t>
      </w:r>
      <w:r w:rsidR="005646F5">
        <w:t>í</w:t>
      </w:r>
      <w:r>
        <w:t xml:space="preserve">, jakým způsobem </w:t>
      </w:r>
      <w:r w:rsidR="005646F5">
        <w:t xml:space="preserve">naložit </w:t>
      </w:r>
      <w:r>
        <w:t xml:space="preserve">s daty, která jsou na </w:t>
      </w:r>
      <w:r w:rsidR="00CA5342">
        <w:t>výpočetní technice</w:t>
      </w:r>
      <w:r>
        <w:t xml:space="preserve"> uložena.</w:t>
      </w:r>
    </w:p>
    <w:p w:rsidR="00EB131B" w:rsidRDefault="00EB131B">
      <w:pPr>
        <w:spacing w:before="0" w:line="240" w:lineRule="auto"/>
        <w:jc w:val="left"/>
        <w:rPr>
          <w:b/>
          <w:caps/>
          <w:spacing w:val="20"/>
          <w:sz w:val="32"/>
          <w:szCs w:val="28"/>
        </w:rPr>
      </w:pPr>
      <w:r>
        <w:br w:type="page"/>
      </w:r>
    </w:p>
    <w:p w:rsidR="00EE2C01" w:rsidRDefault="00EE2C01" w:rsidP="00EE2C01">
      <w:pPr>
        <w:pStyle w:val="Nadpis1"/>
      </w:pPr>
      <w:bookmarkStart w:id="9" w:name="_Toc512096497"/>
      <w:r>
        <w:lastRenderedPageBreak/>
        <w:t>Řízení přístupů</w:t>
      </w:r>
      <w:bookmarkEnd w:id="9"/>
    </w:p>
    <w:p w:rsidR="00EB131B" w:rsidRDefault="00EB131B" w:rsidP="00EB131B">
      <w:pPr>
        <w:rPr>
          <w:b/>
        </w:rPr>
      </w:pPr>
      <w:r w:rsidRPr="00B4593C">
        <w:rPr>
          <w:b/>
        </w:rPr>
        <w:t>Úroveň 1</w:t>
      </w:r>
      <w:r w:rsidR="00D869C1">
        <w:rPr>
          <w:b/>
        </w:rPr>
        <w:t xml:space="preserve"> a 2</w:t>
      </w:r>
    </w:p>
    <w:p w:rsidR="00172CAF" w:rsidRDefault="009D3CD0" w:rsidP="009D3CD0">
      <w:r>
        <w:t xml:space="preserve">Každý zaměstnanec využívající výpočetní techniku organizace, používá pro připojení k operačním systémům a aplikacím jedinečné uživatelské jméno a heslo. </w:t>
      </w:r>
    </w:p>
    <w:p w:rsidR="009D3CD0" w:rsidRDefault="00172CAF" w:rsidP="009D3CD0">
      <w:r>
        <w:t>S</w:t>
      </w:r>
      <w:r w:rsidR="009D3CD0">
        <w:t>polečné, projektové či jinak sdílené uživatelské účty k</w:t>
      </w:r>
      <w:r>
        <w:t xml:space="preserve"> operačním systémům </w:t>
      </w:r>
      <w:r w:rsidR="009D3CD0">
        <w:t>a aplikacím obsahující osobní údaje</w:t>
      </w:r>
      <w:r>
        <w:t xml:space="preserve"> jsou zakázány</w:t>
      </w:r>
      <w:r w:rsidR="009D3CD0">
        <w:t>.</w:t>
      </w:r>
    </w:p>
    <w:p w:rsidR="009D3CD0" w:rsidRDefault="00726E18" w:rsidP="009D3CD0">
      <w:r>
        <w:t xml:space="preserve">Všem zaměstnancům organizace jsou </w:t>
      </w:r>
      <w:r w:rsidR="009D3CD0">
        <w:t>standardn</w:t>
      </w:r>
      <w:r>
        <w:t>ě přidělovány základní</w:t>
      </w:r>
      <w:r w:rsidR="009D3CD0">
        <w:t xml:space="preserve"> </w:t>
      </w:r>
      <w:r>
        <w:t>uživatelské</w:t>
      </w:r>
      <w:r w:rsidR="009D3CD0">
        <w:t xml:space="preserve"> účty.</w:t>
      </w:r>
    </w:p>
    <w:p w:rsidR="009D3CD0" w:rsidRDefault="009D3CD0" w:rsidP="009D3CD0">
      <w:r>
        <w:t>Přístup ke sdíleným složkám je zaměstnancům povolen pouze na základě zadání jejich uživatelského jména a hesla. Správce I</w:t>
      </w:r>
      <w:r w:rsidR="00742684">
        <w:t>C</w:t>
      </w:r>
      <w:r>
        <w:t>T definuje způsoby přístupu k těmto složkám a na základě schválení ředitele nastaví příslušná přístupová oprávnění jednotlivým uživatelům.</w:t>
      </w:r>
    </w:p>
    <w:p w:rsidR="009D3CD0" w:rsidRDefault="009D3CD0" w:rsidP="009D3CD0">
      <w:r>
        <w:t>Administrátorské účty jsou striktně řízeny. Správce I</w:t>
      </w:r>
      <w:r w:rsidR="00742684">
        <w:t>C</w:t>
      </w:r>
      <w:r>
        <w:t xml:space="preserve">T na základě souhlasu ředitele organizace </w:t>
      </w:r>
      <w:r w:rsidR="004E5D13">
        <w:t>nastavuje přístupy tak</w:t>
      </w:r>
      <w:r>
        <w:t>, aby administrátorským účtem disponovali jen zaměstnanci, kteří jej ke své práci prokazatelně potřebují (správci I</w:t>
      </w:r>
      <w:r w:rsidR="00742684">
        <w:t>C</w:t>
      </w:r>
      <w:r>
        <w:t xml:space="preserve">T apod.). </w:t>
      </w:r>
    </w:p>
    <w:p w:rsidR="009D3CD0" w:rsidRPr="009D3CD0" w:rsidRDefault="009D3CD0" w:rsidP="009D3CD0">
      <w:r w:rsidRPr="009D3CD0">
        <w:t>Zaměstnanci</w:t>
      </w:r>
      <w:r w:rsidRPr="00D922B6">
        <w:t xml:space="preserve"> s administrátorskými účty jsou prokazatelně seznámeni s faktem, že jsou majiteli administrátorského úč</w:t>
      </w:r>
      <w:r w:rsidRPr="00A015EE">
        <w:t xml:space="preserve">tu </w:t>
      </w:r>
      <w:r w:rsidRPr="008729CC">
        <w:t>a jsou si vědomi vyšších bezpečnostních a uživatelských nároků spojených s tímto typem účtu.</w:t>
      </w:r>
    </w:p>
    <w:p w:rsidR="009D3CD0" w:rsidRDefault="009D3CD0" w:rsidP="009D3CD0">
      <w:r>
        <w:t xml:space="preserve">Zaměstnanci s administrátorskými účty </w:t>
      </w:r>
      <w:r w:rsidR="001569D7">
        <w:t xml:space="preserve">jsou </w:t>
      </w:r>
      <w:r>
        <w:t>pro běžnou práci povinni používat standardní uživatelský účet. Administrátorský účet jsou oprávněni použít pouze v opodstatněných případech</w:t>
      </w:r>
      <w:r w:rsidR="001569D7">
        <w:t xml:space="preserve"> </w:t>
      </w:r>
      <w:r w:rsidR="008467DD">
        <w:t xml:space="preserve">k výkonu </w:t>
      </w:r>
      <w:r w:rsidR="001569D7">
        <w:t>činnost</w:t>
      </w:r>
      <w:r w:rsidR="008467DD">
        <w:t>í</w:t>
      </w:r>
      <w:r w:rsidR="001569D7">
        <w:t>, pro které je toto oprávnění nezbytné</w:t>
      </w:r>
      <w:r>
        <w:t xml:space="preserve">.  </w:t>
      </w:r>
    </w:p>
    <w:p w:rsidR="009D3CD0" w:rsidRDefault="009D3CD0" w:rsidP="009D3CD0">
      <w:r>
        <w:t>Správce I</w:t>
      </w:r>
      <w:r w:rsidR="00742684">
        <w:t>C</w:t>
      </w:r>
      <w:r>
        <w:t>T vede seznamy zaměstnanců, kteří disponují administrátorskými účty. Ředitel organizace, ve spolupráci se správcem I</w:t>
      </w:r>
      <w:r w:rsidR="00742684">
        <w:t>C</w:t>
      </w:r>
      <w:r>
        <w:t>T, pravidelně tyto seznamy přezkoumává</w:t>
      </w:r>
      <w:r w:rsidR="00EF649D">
        <w:t xml:space="preserve"> z hlediska aktuálnosti a potřebnosti</w:t>
      </w:r>
    </w:p>
    <w:p w:rsidR="009D3CD0" w:rsidRDefault="009D3CD0" w:rsidP="00EB131B">
      <w:r>
        <w:t>Garanti aplikací jsou odpovědní za řízení přístupových oprávnění zaměstnanců ke svěřeným aplikacím.</w:t>
      </w:r>
    </w:p>
    <w:p w:rsidR="00D94AF4" w:rsidRDefault="00D94AF4" w:rsidP="00EB131B">
      <w:r w:rsidRPr="00D94AF4">
        <w:t xml:space="preserve">Garanti aplikací </w:t>
      </w:r>
      <w:r>
        <w:t>spolupracují se správcem I</w:t>
      </w:r>
      <w:r w:rsidR="00742684">
        <w:t>C</w:t>
      </w:r>
      <w:r>
        <w:t xml:space="preserve">T na pravidelném přezkoumávání přístupových </w:t>
      </w:r>
      <w:r w:rsidR="00CA5342">
        <w:t>oprávnění</w:t>
      </w:r>
      <w:r>
        <w:t xml:space="preserve"> do aplikací.</w:t>
      </w:r>
    </w:p>
    <w:p w:rsidR="009D3CD0" w:rsidRDefault="009D3CD0" w:rsidP="00EB131B">
      <w:r>
        <w:t>Při nástupu zaměstnance jsou správcem I</w:t>
      </w:r>
      <w:r w:rsidR="00742684">
        <w:t>C</w:t>
      </w:r>
      <w:r>
        <w:t xml:space="preserve">T, na základě pokynů ředitele organizace </w:t>
      </w:r>
      <w:r w:rsidR="00EF649D">
        <w:t>a garanta aplikace</w:t>
      </w:r>
      <w:r>
        <w:t xml:space="preserve">, </w:t>
      </w:r>
      <w:r w:rsidR="001569D7">
        <w:t xml:space="preserve">nastupujícímu zaměstnanci </w:t>
      </w:r>
      <w:r>
        <w:t>přiděleny uživatelské účty a přístupové údaje k operačním systémům a aplikacím organizace.</w:t>
      </w:r>
    </w:p>
    <w:p w:rsidR="009D3CD0" w:rsidRPr="00D94AF4" w:rsidRDefault="009D3CD0" w:rsidP="00EB131B">
      <w:r>
        <w:t xml:space="preserve">Při vzniku potřeby změnit přidělená přístupová opatření, žádá zaměstnanec nebo jeho přímí nadřízený příslušného garanta aplikace o povolení požadovaných přístupových oprávnění. </w:t>
      </w:r>
    </w:p>
    <w:p w:rsidR="009D3CD0" w:rsidRDefault="009D3CD0" w:rsidP="009D3CD0">
      <w:r w:rsidRPr="00E811C0">
        <w:lastRenderedPageBreak/>
        <w:t>V případě ukončení pracovního poměru zaměstnance jsou na základě po</w:t>
      </w:r>
      <w:r w:rsidR="0030389C">
        <w:t>kynu</w:t>
      </w:r>
      <w:r w:rsidRPr="00E811C0">
        <w:t xml:space="preserve"> ředitele veškerá přístupová oprávnění zaměstnance odebrána správcem I</w:t>
      </w:r>
      <w:r w:rsidR="00742684">
        <w:t>C</w:t>
      </w:r>
      <w:r w:rsidRPr="00E811C0">
        <w:t>T.</w:t>
      </w:r>
    </w:p>
    <w:p w:rsidR="00EB131B" w:rsidRDefault="00EB131B" w:rsidP="00EB131B">
      <w:r>
        <w:t xml:space="preserve">Na </w:t>
      </w:r>
      <w:r w:rsidR="00D94AF4">
        <w:t>veškeré</w:t>
      </w:r>
      <w:r>
        <w:t xml:space="preserve"> </w:t>
      </w:r>
      <w:r w:rsidR="00D94AF4">
        <w:t>výpočetní technice</w:t>
      </w:r>
      <w:r>
        <w:t xml:space="preserve"> organizace je nastaveno uzamykání</w:t>
      </w:r>
      <w:r w:rsidR="00FF6728">
        <w:t xml:space="preserve"> </w:t>
      </w:r>
      <w:r w:rsidR="00D94AF4">
        <w:t xml:space="preserve">uživatelského </w:t>
      </w:r>
      <w:r w:rsidR="00FF6728">
        <w:t>účtu max. po 10 min.</w:t>
      </w:r>
      <w:r>
        <w:t xml:space="preserve"> </w:t>
      </w:r>
      <w:r w:rsidR="00F93B45">
        <w:t>j</w:t>
      </w:r>
      <w:r w:rsidR="001740CA">
        <w:t xml:space="preserve">eho </w:t>
      </w:r>
      <w:r w:rsidR="00F93B45">
        <w:t>neaktivity</w:t>
      </w:r>
      <w:r>
        <w:t xml:space="preserve">. </w:t>
      </w:r>
    </w:p>
    <w:p w:rsidR="00800B9C" w:rsidRDefault="00800B9C" w:rsidP="00EB131B">
      <w:r>
        <w:t xml:space="preserve">Mobilní zařízení organizace jsou chráněna proti neoprávněnému přístupu heslem, </w:t>
      </w:r>
      <w:r w:rsidR="00F93B45">
        <w:t xml:space="preserve">gestem, </w:t>
      </w:r>
      <w:r>
        <w:t>pinem nebo otiskem prstu.</w:t>
      </w:r>
    </w:p>
    <w:p w:rsidR="001740CA" w:rsidRDefault="00E640A2" w:rsidP="00EB131B">
      <w:r>
        <w:t>Minimální pravidla pro hesla uživatelů jsou stanovena následovně</w:t>
      </w:r>
      <w:r w:rsidR="00574FB4">
        <w:t>:</w:t>
      </w:r>
      <w:r w:rsidR="00EB131B">
        <w:t xml:space="preserve"> </w:t>
      </w:r>
    </w:p>
    <w:p w:rsidR="001740CA" w:rsidRDefault="009D3CD0" w:rsidP="00AF183D">
      <w:pPr>
        <w:pStyle w:val="odrka1"/>
        <w:numPr>
          <w:ilvl w:val="0"/>
          <w:numId w:val="25"/>
        </w:numPr>
      </w:pPr>
      <w:r>
        <w:t xml:space="preserve">minimální </w:t>
      </w:r>
      <w:r w:rsidR="00751AB3">
        <w:t>d</w:t>
      </w:r>
      <w:r w:rsidR="001740CA">
        <w:t xml:space="preserve">élka </w:t>
      </w:r>
      <w:r w:rsidR="00751AB3">
        <w:t xml:space="preserve">je </w:t>
      </w:r>
      <w:r w:rsidR="00EB131B">
        <w:t>8 znaků, obsahující alespoň jednu číslici a velké písmeno</w:t>
      </w:r>
      <w:r w:rsidR="00751AB3">
        <w:t>,</w:t>
      </w:r>
    </w:p>
    <w:p w:rsidR="009D3CD0" w:rsidRDefault="009D3CD0" w:rsidP="00AF183D">
      <w:pPr>
        <w:pStyle w:val="odrka1"/>
        <w:numPr>
          <w:ilvl w:val="0"/>
          <w:numId w:val="25"/>
        </w:numPr>
      </w:pPr>
      <w:r>
        <w:t xml:space="preserve">minimální doba platnosti hesla je 1 hodina, </w:t>
      </w:r>
    </w:p>
    <w:p w:rsidR="00574FB4" w:rsidRDefault="009D3CD0" w:rsidP="00AF183D">
      <w:pPr>
        <w:pStyle w:val="odrka1"/>
        <w:numPr>
          <w:ilvl w:val="0"/>
          <w:numId w:val="25"/>
        </w:numPr>
      </w:pPr>
      <w:r>
        <w:t>maximální platnost hesla je nastavena na 6 měsíců s vynucenou změnou (tj. nelze ji odložit),</w:t>
      </w:r>
    </w:p>
    <w:p w:rsidR="00EB131B" w:rsidRDefault="009D3CD0" w:rsidP="00AF183D">
      <w:pPr>
        <w:pStyle w:val="odrka1"/>
        <w:numPr>
          <w:ilvl w:val="0"/>
          <w:numId w:val="25"/>
        </w:numPr>
      </w:pPr>
      <w:r>
        <w:t xml:space="preserve">nelze použít </w:t>
      </w:r>
      <w:r w:rsidR="00EB131B">
        <w:t>3 poslední zadaná hesla.</w:t>
      </w:r>
    </w:p>
    <w:p w:rsidR="00EB131B" w:rsidRDefault="00E640A2" w:rsidP="00EB131B">
      <w:r>
        <w:t>Pokud je to technicky možné, operační systémy a aplikace organizace jsou nastaveny tak, aby neumožňovaly uživatelům měnit minimální požadavky na kvalitu hesla.</w:t>
      </w:r>
    </w:p>
    <w:p w:rsidR="006434B4" w:rsidRDefault="005A13DE" w:rsidP="00EB131B">
      <w:r>
        <w:t>Administrátorské účty a s</w:t>
      </w:r>
      <w:r w:rsidR="00AF183D">
        <w:t>právce I</w:t>
      </w:r>
      <w:r w:rsidR="00742684">
        <w:t>C</w:t>
      </w:r>
      <w:r w:rsidR="00AF183D">
        <w:t xml:space="preserve">T </w:t>
      </w:r>
      <w:r w:rsidR="00EB131B">
        <w:t xml:space="preserve">pro přihlašování k síťovým prostředkům </w:t>
      </w:r>
      <w:r w:rsidR="00CA5342">
        <w:t xml:space="preserve">používá </w:t>
      </w:r>
      <w:r w:rsidR="00EB131B">
        <w:t>heslo</w:t>
      </w:r>
      <w:r w:rsidR="00CA5342" w:rsidRPr="00CA5342">
        <w:t xml:space="preserve"> </w:t>
      </w:r>
      <w:r w:rsidR="00CA5342">
        <w:t>splňující alespoň následující pravidla</w:t>
      </w:r>
      <w:r w:rsidR="006434B4">
        <w:t>:</w:t>
      </w:r>
    </w:p>
    <w:p w:rsidR="006434B4" w:rsidRDefault="00EB131B" w:rsidP="00751AB3">
      <w:pPr>
        <w:pStyle w:val="odrka1"/>
        <w:numPr>
          <w:ilvl w:val="0"/>
          <w:numId w:val="32"/>
        </w:numPr>
      </w:pPr>
      <w:r>
        <w:t>minimální dé</w:t>
      </w:r>
      <w:r w:rsidR="00E640A2">
        <w:t>lka</w:t>
      </w:r>
      <w:r>
        <w:t xml:space="preserve"> 15 znaků</w:t>
      </w:r>
      <w:r w:rsidR="006434B4">
        <w:t>,</w:t>
      </w:r>
      <w:r>
        <w:t xml:space="preserve"> obsahuj</w:t>
      </w:r>
      <w:r w:rsidR="00E640A2">
        <w:t>e</w:t>
      </w:r>
      <w:r>
        <w:t xml:space="preserve"> alespoň jednu číslici</w:t>
      </w:r>
      <w:r w:rsidR="006434B4">
        <w:t>, malé</w:t>
      </w:r>
      <w:r>
        <w:t xml:space="preserve"> a velké písmeno</w:t>
      </w:r>
      <w:r w:rsidR="00E640A2">
        <w:t>,</w:t>
      </w:r>
      <w:r>
        <w:t xml:space="preserve"> </w:t>
      </w:r>
    </w:p>
    <w:p w:rsidR="00E640A2" w:rsidRDefault="00E640A2" w:rsidP="00E640A2">
      <w:pPr>
        <w:pStyle w:val="odrka1"/>
        <w:numPr>
          <w:ilvl w:val="0"/>
          <w:numId w:val="32"/>
        </w:numPr>
      </w:pPr>
      <w:r>
        <w:t>minimální doba platnosti hesla je 1 den,</w:t>
      </w:r>
    </w:p>
    <w:p w:rsidR="006434B4" w:rsidRDefault="00E640A2" w:rsidP="00751AB3">
      <w:pPr>
        <w:pStyle w:val="odrka1"/>
        <w:numPr>
          <w:ilvl w:val="0"/>
          <w:numId w:val="32"/>
        </w:numPr>
      </w:pPr>
      <w:r>
        <w:t xml:space="preserve">maximální </w:t>
      </w:r>
      <w:r w:rsidR="006434B4">
        <w:t>p</w:t>
      </w:r>
      <w:r w:rsidR="00EB131B">
        <w:t>latnost hesla je nastavena na 6 měsíců s</w:t>
      </w:r>
      <w:r w:rsidR="00574FB4">
        <w:t> </w:t>
      </w:r>
      <w:r w:rsidR="00EB131B">
        <w:t>vynucen</w:t>
      </w:r>
      <w:r w:rsidR="00574FB4">
        <w:t>ou změnou</w:t>
      </w:r>
      <w:r>
        <w:t xml:space="preserve"> (tj. nelze ji odložit)</w:t>
      </w:r>
      <w:r w:rsidR="00574FB4">
        <w:t>,</w:t>
      </w:r>
      <w:r w:rsidR="00EB131B">
        <w:t xml:space="preserve"> </w:t>
      </w:r>
    </w:p>
    <w:p w:rsidR="006434B4" w:rsidRDefault="00E640A2" w:rsidP="00751AB3">
      <w:pPr>
        <w:pStyle w:val="odrka1"/>
        <w:numPr>
          <w:ilvl w:val="0"/>
          <w:numId w:val="32"/>
        </w:numPr>
      </w:pPr>
      <w:r>
        <w:t>nelze použít</w:t>
      </w:r>
      <w:r w:rsidR="00EB131B">
        <w:t xml:space="preserve"> </w:t>
      </w:r>
      <w:r w:rsidR="006434B4">
        <w:t>5</w:t>
      </w:r>
      <w:r w:rsidR="00EB131B">
        <w:t xml:space="preserve"> poslední</w:t>
      </w:r>
      <w:r w:rsidR="006434B4">
        <w:t>ch</w:t>
      </w:r>
      <w:r w:rsidR="00EB131B">
        <w:t xml:space="preserve"> použit</w:t>
      </w:r>
      <w:r w:rsidR="006434B4">
        <w:t>ých</w:t>
      </w:r>
      <w:r w:rsidR="00EB131B">
        <w:t xml:space="preserve"> hes</w:t>
      </w:r>
      <w:r w:rsidR="006434B4">
        <w:t>e</w:t>
      </w:r>
      <w:r w:rsidR="00EB131B">
        <w:t>l</w:t>
      </w:r>
      <w:r>
        <w:t>.</w:t>
      </w:r>
      <w:r w:rsidR="00EB131B">
        <w:t xml:space="preserve"> </w:t>
      </w:r>
    </w:p>
    <w:p w:rsidR="00EB131B" w:rsidRDefault="00EB131B" w:rsidP="00EB131B">
      <w:pPr>
        <w:rPr>
          <w:b/>
        </w:rPr>
      </w:pPr>
      <w:r w:rsidRPr="00EB131B">
        <w:rPr>
          <w:b/>
        </w:rPr>
        <w:t>Úroveň 3</w:t>
      </w:r>
    </w:p>
    <w:p w:rsidR="00EB131B" w:rsidRDefault="00EB131B" w:rsidP="00EB131B">
      <w:r w:rsidRPr="00EB131B">
        <w:t xml:space="preserve">Pro </w:t>
      </w:r>
      <w:r>
        <w:t>řízení přístupů k operačním systémům se využívá ř</w:t>
      </w:r>
      <w:r w:rsidRPr="00EB131B">
        <w:t>ešení adresářových služeb pro správu síťových prostředk</w:t>
      </w:r>
      <w:r>
        <w:t xml:space="preserve">ů (např. Active Directory). </w:t>
      </w:r>
    </w:p>
    <w:p w:rsidR="00EB131B" w:rsidRDefault="00EB131B" w:rsidP="00EB131B">
      <w:r>
        <w:t xml:space="preserve">Organizace má vytvořené </w:t>
      </w:r>
      <w:r w:rsidR="00531F52">
        <w:t xml:space="preserve">uživatelské </w:t>
      </w:r>
      <w:r>
        <w:t>role s předem definovanými oprávněními pro operační systémy a aplikace. Na základě takto vytvořen</w:t>
      </w:r>
      <w:r w:rsidR="00E640A2">
        <w:t>ých rolí s definovanými oprávněními</w:t>
      </w:r>
      <w:r>
        <w:t xml:space="preserve"> jsou prosazována pravidla pro </w:t>
      </w:r>
      <w:r w:rsidR="00E640A2">
        <w:t xml:space="preserve">správu veškeré činnosti </w:t>
      </w:r>
      <w:r>
        <w:t>všec</w:t>
      </w:r>
      <w:r w:rsidR="00E640A2">
        <w:t>h</w:t>
      </w:r>
      <w:r>
        <w:t xml:space="preserve"> uživatel</w:t>
      </w:r>
      <w:r w:rsidR="00E640A2">
        <w:t xml:space="preserve">ů </w:t>
      </w:r>
      <w:r>
        <w:t>počítačové sít</w:t>
      </w:r>
      <w:r w:rsidR="00E640A2">
        <w:t>ě</w:t>
      </w:r>
      <w:r>
        <w:t xml:space="preserve"> organizace. </w:t>
      </w:r>
    </w:p>
    <w:p w:rsidR="00EB131B" w:rsidRPr="00EB131B" w:rsidRDefault="00EB131B" w:rsidP="00EB131B">
      <w:r>
        <w:t>Pokud je to možné, tak síťové aplikace, síťové disky apod. jsou napojeny na</w:t>
      </w:r>
      <w:r w:rsidRPr="00EB131B">
        <w:t xml:space="preserve"> </w:t>
      </w:r>
      <w:r>
        <w:t>ř</w:t>
      </w:r>
      <w:r w:rsidRPr="00EB131B">
        <w:t>ešení adresářových služeb</w:t>
      </w:r>
      <w:r w:rsidR="00CA5342">
        <w:t>,</w:t>
      </w:r>
      <w:r>
        <w:t xml:space="preserve"> </w:t>
      </w:r>
      <w:r w:rsidR="009D3CD0">
        <w:t>která</w:t>
      </w:r>
      <w:r>
        <w:t xml:space="preserve"> slouží pro přímé řízení přístupových oprávnění uživatelů na základě členství v předem definovaných skupinách. </w:t>
      </w:r>
    </w:p>
    <w:p w:rsidR="00EE2C01" w:rsidRDefault="00EE2C01" w:rsidP="00EE2C01">
      <w:pPr>
        <w:pStyle w:val="Nadpis1"/>
      </w:pPr>
      <w:bookmarkStart w:id="10" w:name="_Toc512096498"/>
      <w:r>
        <w:lastRenderedPageBreak/>
        <w:t>Fyzická bezpečnost</w:t>
      </w:r>
      <w:bookmarkEnd w:id="10"/>
    </w:p>
    <w:p w:rsidR="00F27C90" w:rsidRPr="00F27C90" w:rsidRDefault="00F27C90" w:rsidP="00531F52">
      <w:pPr>
        <w:rPr>
          <w:b/>
        </w:rPr>
      </w:pPr>
      <w:r w:rsidRPr="00F27C90">
        <w:rPr>
          <w:b/>
        </w:rPr>
        <w:t>Úroveň 1</w:t>
      </w:r>
    </w:p>
    <w:p w:rsidR="00531F52" w:rsidRDefault="00531F52" w:rsidP="00531F52">
      <w:r>
        <w:t xml:space="preserve">Organizace má definovaná režimová opatření pro </w:t>
      </w:r>
      <w:r w:rsidR="00F27C90">
        <w:t>provoz</w:t>
      </w:r>
      <w:r>
        <w:t xml:space="preserve"> budov organizace. </w:t>
      </w:r>
    </w:p>
    <w:p w:rsidR="00531F52" w:rsidRDefault="00531F52" w:rsidP="00531F52">
      <w:r>
        <w:t>Zaměstnanci</w:t>
      </w:r>
      <w:r w:rsidR="00CC177F">
        <w:t>,</w:t>
      </w:r>
      <w:r>
        <w:t xml:space="preserve"> zacházející s</w:t>
      </w:r>
      <w:r w:rsidR="00CC177F">
        <w:t> </w:t>
      </w:r>
      <w:r>
        <w:t>písemnostmi</w:t>
      </w:r>
      <w:r w:rsidR="00CC177F">
        <w:t>,</w:t>
      </w:r>
      <w:r>
        <w:t xml:space="preserve"> obsahující</w:t>
      </w:r>
      <w:r w:rsidR="00CC177F">
        <w:t>mi</w:t>
      </w:r>
      <w:r>
        <w:t xml:space="preserve"> osobní údaje</w:t>
      </w:r>
      <w:r w:rsidR="00CC177F">
        <w:t>,</w:t>
      </w:r>
      <w:r>
        <w:t xml:space="preserve"> mají dostatek uzamykatelných úložných prostor pro ukládání těchto dokumentů</w:t>
      </w:r>
      <w:r w:rsidR="00751AB3">
        <w:t>, která aktivně využívají</w:t>
      </w:r>
      <w:r>
        <w:t>.</w:t>
      </w:r>
    </w:p>
    <w:p w:rsidR="00531F52" w:rsidRDefault="00531F52" w:rsidP="00531F52">
      <w:r>
        <w:t>V organizaci je stanoven klíčový režim</w:t>
      </w:r>
      <w:r w:rsidR="00CC177F">
        <w:t xml:space="preserve"> (tzn. klíče, přidělené zaměstnancům, jsou evidovány</w:t>
      </w:r>
      <w:r w:rsidR="00D922B6">
        <w:t>)</w:t>
      </w:r>
      <w:r w:rsidR="00CC177F">
        <w:t xml:space="preserve">. </w:t>
      </w:r>
      <w:r>
        <w:t>Duplikáty klíčů jsou uloženy v</w:t>
      </w:r>
      <w:r w:rsidR="008E717D">
        <w:t> </w:t>
      </w:r>
      <w:r>
        <w:t>trezoru</w:t>
      </w:r>
      <w:r w:rsidR="008E717D">
        <w:t xml:space="preserve"> nebo uzamykatelné skříňce</w:t>
      </w:r>
      <w:r>
        <w:t>.</w:t>
      </w:r>
    </w:p>
    <w:p w:rsidR="00531F52" w:rsidRDefault="00531F52" w:rsidP="00531F52">
      <w:r>
        <w:t>Úklid prostor organizace je prováděn vlastními zaměstnanci. Pokud j</w:t>
      </w:r>
      <w:r w:rsidR="008E717D">
        <w:t>sou</w:t>
      </w:r>
      <w:r>
        <w:t xml:space="preserve"> </w:t>
      </w:r>
      <w:r w:rsidR="008E717D">
        <w:t>pro úklid</w:t>
      </w:r>
      <w:r>
        <w:t xml:space="preserve"> využí</w:t>
      </w:r>
      <w:r w:rsidR="008E717D">
        <w:t>vány</w:t>
      </w:r>
      <w:r>
        <w:t xml:space="preserve"> služb</w:t>
      </w:r>
      <w:r w:rsidR="008E717D">
        <w:t>y</w:t>
      </w:r>
      <w:r>
        <w:t xml:space="preserve"> externího dodavatele, je úklid prostor</w:t>
      </w:r>
      <w:r w:rsidR="00CC177F">
        <w:t>,</w:t>
      </w:r>
      <w:r>
        <w:t xml:space="preserve"> obsahující písemnosti</w:t>
      </w:r>
      <w:r w:rsidR="008E717D">
        <w:t xml:space="preserve"> s osobními údaji</w:t>
      </w:r>
      <w:r w:rsidR="00CC177F">
        <w:t>,</w:t>
      </w:r>
      <w:r>
        <w:t xml:space="preserve"> prováděn za přítomnosti zaměstnanců organizace.</w:t>
      </w:r>
      <w:r w:rsidR="00F93B45">
        <w:t xml:space="preserve"> </w:t>
      </w:r>
    </w:p>
    <w:p w:rsidR="00F27C90" w:rsidRDefault="00F27C90" w:rsidP="00531F52">
      <w:pPr>
        <w:rPr>
          <w:b/>
        </w:rPr>
      </w:pPr>
      <w:r w:rsidRPr="00F27C90">
        <w:rPr>
          <w:b/>
        </w:rPr>
        <w:t>Úroveň 2</w:t>
      </w:r>
    </w:p>
    <w:p w:rsidR="00F27C90" w:rsidRDefault="00F27C90" w:rsidP="00531F52">
      <w:r>
        <w:t>Servery a jiná klíčová síťová zařízení (např. NAS servery, routery apod.) jsou umístěn</w:t>
      </w:r>
      <w:r w:rsidR="00CC177F">
        <w:t>y</w:t>
      </w:r>
      <w:r>
        <w:t xml:space="preserve"> takovým způsobem, který maximálně zabraňuje nepovolaným osobám s těmito </w:t>
      </w:r>
      <w:r w:rsidR="00172CAF">
        <w:t>zařízeními</w:t>
      </w:r>
      <w:r>
        <w:t xml:space="preserve"> </w:t>
      </w:r>
      <w:r w:rsidR="008E717D">
        <w:t xml:space="preserve">jakkoliv </w:t>
      </w:r>
      <w:r>
        <w:t xml:space="preserve">manipulovat </w:t>
      </w:r>
      <w:r w:rsidR="008E717D">
        <w:t>nebo</w:t>
      </w:r>
      <w:r>
        <w:t xml:space="preserve"> je poškodit. Jako vhodné řešení </w:t>
      </w:r>
      <w:r w:rsidR="00CC177F">
        <w:t>se jeví</w:t>
      </w:r>
      <w:r>
        <w:t xml:space="preserve"> umístění </w:t>
      </w:r>
      <w:r w:rsidR="008E717D">
        <w:t xml:space="preserve">těchto </w:t>
      </w:r>
      <w:r>
        <w:t xml:space="preserve">technologií do </w:t>
      </w:r>
      <w:r w:rsidR="008E717D">
        <w:t xml:space="preserve">uzamykatelných </w:t>
      </w:r>
      <w:r>
        <w:t>rackových skříní</w:t>
      </w:r>
      <w:r w:rsidR="00CC177F">
        <w:t xml:space="preserve">. Tyto skříně jsou situovány </w:t>
      </w:r>
      <w:r>
        <w:t>v místnostech s omezeným vstupem osob.</w:t>
      </w:r>
      <w:r w:rsidR="00D55C2C">
        <w:t xml:space="preserve"> Místnost </w:t>
      </w:r>
      <w:r w:rsidR="00D922B6">
        <w:t xml:space="preserve">je </w:t>
      </w:r>
      <w:r w:rsidR="00D55C2C">
        <w:t xml:space="preserve">opatřena dveřmi s bezpečnostním kováním a </w:t>
      </w:r>
      <w:r w:rsidR="00CA5342">
        <w:t xml:space="preserve">bezpečnostní </w:t>
      </w:r>
      <w:r w:rsidR="00D55C2C">
        <w:t>vložkou.</w:t>
      </w:r>
    </w:p>
    <w:p w:rsidR="00F27C90" w:rsidRPr="00F27C90" w:rsidRDefault="00F27C90" w:rsidP="00531F52">
      <w:pPr>
        <w:rPr>
          <w:b/>
        </w:rPr>
      </w:pPr>
      <w:r w:rsidRPr="00F27C90">
        <w:rPr>
          <w:b/>
        </w:rPr>
        <w:t>Úroveň 3</w:t>
      </w:r>
    </w:p>
    <w:p w:rsidR="00D55C2C" w:rsidRDefault="00D55C2C" w:rsidP="00531F52">
      <w:r>
        <w:t xml:space="preserve">V rámci klíčového režimu pro vstup do jednotlivých místností může organizace využít systém generálního klíče, nebo elektronický přístupový systém. </w:t>
      </w:r>
    </w:p>
    <w:p w:rsidR="00F27C90" w:rsidRDefault="00F27C90" w:rsidP="00531F52">
      <w:r>
        <w:t xml:space="preserve">Všechny klíčové </w:t>
      </w:r>
      <w:r w:rsidR="00172CAF">
        <w:t xml:space="preserve">síťové prostředky </w:t>
      </w:r>
      <w:r>
        <w:t>jsou umístěny ve vhodné místnosti, která slouží jako serverovna. Základní zabezpečení vyplývá z povahy a umístěny dané místnosti</w:t>
      </w:r>
      <w:r w:rsidR="00CA5342">
        <w:t>. M</w:t>
      </w:r>
      <w:r w:rsidR="00D83172">
        <w:t xml:space="preserve">ístnost </w:t>
      </w:r>
      <w:r w:rsidR="00CA5342">
        <w:t xml:space="preserve">je </w:t>
      </w:r>
      <w:r w:rsidR="00D83172">
        <w:t>opatřená</w:t>
      </w:r>
      <w:r w:rsidR="00A015EE">
        <w:t xml:space="preserve"> dveřmi s</w:t>
      </w:r>
      <w:r w:rsidR="00D83172">
        <w:t> bezpečnostním kováním</w:t>
      </w:r>
      <w:r w:rsidR="00A015EE">
        <w:t>,</w:t>
      </w:r>
      <w:r w:rsidR="00D83172">
        <w:t xml:space="preserve"> </w:t>
      </w:r>
      <w:r w:rsidR="00CA5342">
        <w:t xml:space="preserve">bezpečnostní </w:t>
      </w:r>
      <w:r w:rsidR="00D83172">
        <w:t>vložkou</w:t>
      </w:r>
      <w:r w:rsidR="00D922B6">
        <w:t xml:space="preserve"> a</w:t>
      </w:r>
      <w:r w:rsidR="00D922B6" w:rsidRPr="00D922B6">
        <w:t xml:space="preserve"> </w:t>
      </w:r>
      <w:r w:rsidR="00D922B6">
        <w:t>detektory kouře</w:t>
      </w:r>
      <w:r>
        <w:t xml:space="preserve">.  </w:t>
      </w:r>
      <w:r w:rsidR="00D922B6">
        <w:t xml:space="preserve">Dále je možné místnost vybavit protipožárními dveřmi s elektronickým </w:t>
      </w:r>
      <w:r w:rsidR="00A015EE">
        <w:t xml:space="preserve">zámkem </w:t>
      </w:r>
      <w:r w:rsidR="00D922B6">
        <w:t>nebo čidly pro měření teploty.</w:t>
      </w:r>
    </w:p>
    <w:p w:rsidR="00F27C90" w:rsidRDefault="00F27C90" w:rsidP="00531F52">
      <w:r>
        <w:t>Všechny vstupy do místnosti jsou evidovány</w:t>
      </w:r>
      <w:r w:rsidR="00A015EE">
        <w:t xml:space="preserve"> správcem I</w:t>
      </w:r>
      <w:r w:rsidR="00742684">
        <w:t>C</w:t>
      </w:r>
      <w:r w:rsidR="00A015EE">
        <w:t>T</w:t>
      </w:r>
      <w:r>
        <w:t>, a to buď pomocí zapsání do provozního deníku, nebo zadáním osobního kódu</w:t>
      </w:r>
      <w:r w:rsidR="004C22A9">
        <w:t xml:space="preserve"> (či přiložením čipu)</w:t>
      </w:r>
      <w:r>
        <w:t xml:space="preserve"> do </w:t>
      </w:r>
      <w:r w:rsidR="00D83172">
        <w:t>elektronického přístupového systému</w:t>
      </w:r>
      <w:r>
        <w:t>.</w:t>
      </w:r>
    </w:p>
    <w:p w:rsidR="00F27C90" w:rsidRDefault="00F27C90" w:rsidP="00531F52">
      <w:r>
        <w:t>Okruh osob</w:t>
      </w:r>
      <w:r w:rsidR="0077242F">
        <w:t>,</w:t>
      </w:r>
      <w:r>
        <w:t xml:space="preserve"> oprávněných ke vstupu do serverovny</w:t>
      </w:r>
      <w:r w:rsidR="0077242F">
        <w:t>,</w:t>
      </w:r>
      <w:r>
        <w:t xml:space="preserve"> je co nejmenší a je omezen jen na </w:t>
      </w:r>
      <w:r w:rsidR="00CA5342">
        <w:t>správce</w:t>
      </w:r>
      <w:r w:rsidR="00A015EE">
        <w:t> </w:t>
      </w:r>
      <w:r w:rsidR="00CA5342">
        <w:t>I</w:t>
      </w:r>
      <w:r w:rsidR="00742684">
        <w:t>C</w:t>
      </w:r>
      <w:r w:rsidR="00CA5342">
        <w:t>T</w:t>
      </w:r>
      <w:r>
        <w:t xml:space="preserve">. </w:t>
      </w:r>
    </w:p>
    <w:p w:rsidR="00F27C90" w:rsidRPr="00F27C90" w:rsidRDefault="0093629C" w:rsidP="0093629C">
      <w:pPr>
        <w:pStyle w:val="Nadpis1"/>
      </w:pPr>
      <w:bookmarkStart w:id="11" w:name="_Toc512096499"/>
      <w:r>
        <w:lastRenderedPageBreak/>
        <w:t>Nakládání s osobními údaji</w:t>
      </w:r>
      <w:bookmarkEnd w:id="11"/>
    </w:p>
    <w:p w:rsidR="00D50010" w:rsidRPr="00D50010" w:rsidRDefault="00D50010" w:rsidP="007A5F81">
      <w:pPr>
        <w:rPr>
          <w:b/>
        </w:rPr>
      </w:pPr>
      <w:r w:rsidRPr="00D50010">
        <w:rPr>
          <w:b/>
        </w:rPr>
        <w:t>Úroveň 1</w:t>
      </w:r>
    </w:p>
    <w:p w:rsidR="00FC531B" w:rsidRDefault="00D50010" w:rsidP="007A5F81">
      <w:r>
        <w:t>Data</w:t>
      </w:r>
      <w:r w:rsidR="00E70AF1">
        <w:t>,</w:t>
      </w:r>
      <w:r>
        <w:t xml:space="preserve"> obsahující osobní údaje</w:t>
      </w:r>
      <w:r w:rsidR="00E70AF1">
        <w:t>,</w:t>
      </w:r>
      <w:r>
        <w:t xml:space="preserve"> ukládají zaměstnanci do určených adresářů na interní </w:t>
      </w:r>
      <w:r w:rsidR="00CA5342">
        <w:t>pevný disk</w:t>
      </w:r>
      <w:r w:rsidR="00A015EE">
        <w:t xml:space="preserve"> přidělené výpočetní techniky</w:t>
      </w:r>
      <w:r>
        <w:t xml:space="preserve">. </w:t>
      </w:r>
      <w:r w:rsidR="00A1051E">
        <w:t>U</w:t>
      </w:r>
      <w:r>
        <w:t xml:space="preserve">kládat </w:t>
      </w:r>
      <w:r w:rsidR="00CA5342">
        <w:t xml:space="preserve">osobní údaje </w:t>
      </w:r>
      <w:r>
        <w:t>na soukromá paměťová média</w:t>
      </w:r>
      <w:r w:rsidR="00CE7BE0">
        <w:t xml:space="preserve"> a</w:t>
      </w:r>
      <w:r>
        <w:t xml:space="preserve"> </w:t>
      </w:r>
      <w:r w:rsidR="001553E3">
        <w:t xml:space="preserve">do </w:t>
      </w:r>
      <w:r>
        <w:t>cloud</w:t>
      </w:r>
      <w:r w:rsidR="00E70AF1">
        <w:t>u</w:t>
      </w:r>
      <w:r w:rsidR="00A1051E">
        <w:t xml:space="preserve"> je zakázáno</w:t>
      </w:r>
      <w:r>
        <w:t>.</w:t>
      </w:r>
    </w:p>
    <w:p w:rsidR="00CE7BE0" w:rsidRDefault="00726E18" w:rsidP="007A5F81">
      <w:r>
        <w:t>Soubory</w:t>
      </w:r>
      <w:r w:rsidR="00E70AF1">
        <w:t>,</w:t>
      </w:r>
      <w:r w:rsidR="00CE7BE0">
        <w:t xml:space="preserve"> obsahující osobní údaje</w:t>
      </w:r>
      <w:r w:rsidR="00E70AF1">
        <w:t>,</w:t>
      </w:r>
      <w:r w:rsidR="001553E3">
        <w:t xml:space="preserve"> </w:t>
      </w:r>
      <w:r w:rsidR="00751AB3">
        <w:t xml:space="preserve">jsou </w:t>
      </w:r>
      <w:r w:rsidR="00CE7BE0">
        <w:t xml:space="preserve">primárně </w:t>
      </w:r>
      <w:r w:rsidR="00751AB3">
        <w:t>zasílány</w:t>
      </w:r>
      <w:r w:rsidR="005C6A35">
        <w:t xml:space="preserve"> mimo organizac</w:t>
      </w:r>
      <w:r w:rsidR="004E5D13">
        <w:t>i</w:t>
      </w:r>
      <w:r w:rsidR="00CE7BE0">
        <w:t xml:space="preserve"> prostřednictvím datové schránky. Pokud tak nelze učinit</w:t>
      </w:r>
      <w:r w:rsidR="00751AB3">
        <w:t>,</w:t>
      </w:r>
      <w:r w:rsidR="001553E3">
        <w:t xml:space="preserve"> </w:t>
      </w:r>
      <w:r w:rsidR="00CE7BE0">
        <w:t xml:space="preserve">musí zaměstnanec tento soubor </w:t>
      </w:r>
      <w:r w:rsidR="00CE7BE0" w:rsidRPr="00CE7BE0">
        <w:t>uložit do souboru</w:t>
      </w:r>
      <w:r w:rsidR="005C6A35">
        <w:t xml:space="preserve"> typu</w:t>
      </w:r>
      <w:r w:rsidR="00CE7BE0" w:rsidRPr="00CE7BE0">
        <w:t xml:space="preserve"> </w:t>
      </w:r>
      <w:r w:rsidR="00E70AF1">
        <w:t>ZIP</w:t>
      </w:r>
      <w:r w:rsidR="005C6A35">
        <w:t>, RAR apod.</w:t>
      </w:r>
      <w:r w:rsidR="00E70AF1">
        <w:t xml:space="preserve"> </w:t>
      </w:r>
      <w:r w:rsidR="00CE7BE0" w:rsidRPr="00CE7BE0">
        <w:t>zabezpečeného heslem, kter</w:t>
      </w:r>
      <w:r w:rsidR="00CE7BE0">
        <w:t>ý</w:t>
      </w:r>
      <w:r w:rsidR="004C22A9">
        <w:t xml:space="preserve"> je odeslán </w:t>
      </w:r>
      <w:r w:rsidR="00CE7BE0">
        <w:t>příjemci elektronickou poštou. Heslo</w:t>
      </w:r>
      <w:r w:rsidR="00CE7BE0" w:rsidRPr="00CE7BE0">
        <w:t xml:space="preserve"> </w:t>
      </w:r>
      <w:r w:rsidR="004C22A9">
        <w:t>je</w:t>
      </w:r>
      <w:r w:rsidR="00CE7BE0">
        <w:t xml:space="preserve"> příjemci </w:t>
      </w:r>
      <w:r w:rsidR="005C6A35">
        <w:t>zasláno jiným komunikačním kanálem</w:t>
      </w:r>
      <w:r w:rsidR="00CE7BE0" w:rsidRPr="00CE7BE0">
        <w:t xml:space="preserve"> např. SMS</w:t>
      </w:r>
      <w:r w:rsidR="00D1483E">
        <w:t xml:space="preserve">. </w:t>
      </w:r>
      <w:r w:rsidR="005C6A35">
        <w:t>Pro zašifrování souboru je možné využít</w:t>
      </w:r>
      <w:r w:rsidR="00D1483E">
        <w:t xml:space="preserve"> kvalifikovaný certifikát</w:t>
      </w:r>
      <w:r w:rsidR="005C6A35">
        <w:t>.</w:t>
      </w:r>
    </w:p>
    <w:p w:rsidR="00726E18" w:rsidRDefault="00726E18" w:rsidP="007A5F81">
      <w:r w:rsidRPr="00D7584A">
        <w:t xml:space="preserve">Soubory, obsahující </w:t>
      </w:r>
      <w:r>
        <w:t>zvláštní kategorie osobních údajů</w:t>
      </w:r>
      <w:r w:rsidRPr="00D7584A">
        <w:t xml:space="preserve">, </w:t>
      </w:r>
      <w:r w:rsidR="005C6A35">
        <w:t>jsou zasílány</w:t>
      </w:r>
      <w:r w:rsidRPr="00D7584A">
        <w:t xml:space="preserve"> pouze </w:t>
      </w:r>
      <w:r>
        <w:t>prostřednictvím datové schránky</w:t>
      </w:r>
      <w:r w:rsidR="005C6A35">
        <w:t>.</w:t>
      </w:r>
    </w:p>
    <w:p w:rsidR="0093629C" w:rsidRDefault="00996C17" w:rsidP="00F27C90">
      <w:r>
        <w:t>Zaměstnanc</w:t>
      </w:r>
      <w:r w:rsidR="00897F06">
        <w:t>i</w:t>
      </w:r>
      <w:r w:rsidR="00E70AF1">
        <w:t>,</w:t>
      </w:r>
      <w:r>
        <w:t xml:space="preserve"> </w:t>
      </w:r>
      <w:r w:rsidR="00897F06">
        <w:t xml:space="preserve">zpracovávající dokumenty obsahující </w:t>
      </w:r>
      <w:r>
        <w:t>osobní údaj</w:t>
      </w:r>
      <w:r w:rsidR="00897F06">
        <w:t>e</w:t>
      </w:r>
      <w:r w:rsidR="00E70AF1">
        <w:t>,</w:t>
      </w:r>
      <w:r w:rsidR="00897F06">
        <w:t xml:space="preserve"> musí mít možnost zabezpečeného tisku</w:t>
      </w:r>
      <w:r>
        <w:t>. První možností je tisk na osobníc</w:t>
      </w:r>
      <w:r w:rsidR="003B4981">
        <w:t>h tiskárnách umístěných v kancelá</w:t>
      </w:r>
      <w:r>
        <w:t>ři zaměstnance. Druhou možností je tisk</w:t>
      </w:r>
      <w:r w:rsidR="00897F06">
        <w:t xml:space="preserve"> dokumentů na společných tiskárnách</w:t>
      </w:r>
      <w:r w:rsidR="00CA5342">
        <w:t>,</w:t>
      </w:r>
      <w:r w:rsidR="00897F06">
        <w:t xml:space="preserve"> umístěných mimo místnost</w:t>
      </w:r>
      <w:r w:rsidR="00CA5342">
        <w:t xml:space="preserve"> zaměstnance,</w:t>
      </w:r>
      <w:r w:rsidR="00897F06">
        <w:t xml:space="preserve"> pomocí </w:t>
      </w:r>
      <w:r>
        <w:t>zadání osobního kódu zaměstnance nebo přiložením identifikačního čipu k tiskárně.</w:t>
      </w:r>
    </w:p>
    <w:p w:rsidR="00434E69" w:rsidRDefault="00434E69" w:rsidP="00434E69">
      <w:r w:rsidRPr="00EB131B">
        <w:t xml:space="preserve">Pro ukládání </w:t>
      </w:r>
      <w:r w:rsidR="005C6A35">
        <w:t xml:space="preserve">osobních </w:t>
      </w:r>
      <w:r w:rsidRPr="00EB131B">
        <w:t>údajů na přenosná paměťová zařízení (flash a externí</w:t>
      </w:r>
      <w:r w:rsidR="00726E18">
        <w:t xml:space="preserve"> pevné</w:t>
      </w:r>
      <w:r w:rsidRPr="00EB131B">
        <w:t xml:space="preserve"> disky) nebo notebooky je </w:t>
      </w:r>
      <w:r>
        <w:t xml:space="preserve">vždy </w:t>
      </w:r>
      <w:r w:rsidRPr="00EB131B">
        <w:t>využito šifrování. Např. za pomoci softwaru BitLocker integrovaného do operačního systému Windows 10 ve verzi Profes</w:t>
      </w:r>
      <w:r w:rsidR="00E70AF1">
        <w:t>s</w:t>
      </w:r>
      <w:r w:rsidRPr="00EB131B">
        <w:t>ional a vyšší</w:t>
      </w:r>
      <w:r>
        <w:t xml:space="preserve"> nebo jiného vhodného šifrovacího nástroje</w:t>
      </w:r>
      <w:r w:rsidR="00D1483E">
        <w:t xml:space="preserve"> či kvalifikovaného certifikátu</w:t>
      </w:r>
      <w:r w:rsidRPr="00EB131B">
        <w:t>.</w:t>
      </w:r>
    </w:p>
    <w:p w:rsidR="00996C17" w:rsidRDefault="00996C17" w:rsidP="00996C17">
      <w:r>
        <w:t>Paměťová zařízení</w:t>
      </w:r>
      <w:r w:rsidR="00E70AF1">
        <w:t>,</w:t>
      </w:r>
      <w:r>
        <w:t xml:space="preserve"> obsahující zálohy dat organizace</w:t>
      </w:r>
      <w:r w:rsidR="00E70AF1">
        <w:t>,</w:t>
      </w:r>
      <w:r>
        <w:t xml:space="preserve"> jsou uchovávána v uzamykatelných skříních</w:t>
      </w:r>
      <w:r w:rsidR="00751AB3">
        <w:t xml:space="preserve"> a nejsou používána pro jiný účel.</w:t>
      </w:r>
    </w:p>
    <w:p w:rsidR="00751AB3" w:rsidRDefault="00751AB3" w:rsidP="00996C17">
      <w:pPr>
        <w:rPr>
          <w:b/>
        </w:rPr>
      </w:pPr>
      <w:r w:rsidRPr="00751AB3">
        <w:rPr>
          <w:b/>
        </w:rPr>
        <w:t>Úroveň 2 a 3</w:t>
      </w:r>
    </w:p>
    <w:p w:rsidR="00751AB3" w:rsidRDefault="00751AB3" w:rsidP="00996C17">
      <w:r>
        <w:t>Data obsahující osobní údaje</w:t>
      </w:r>
      <w:r w:rsidR="00F93B45">
        <w:t>, která nejsou uložena v</w:t>
      </w:r>
      <w:r w:rsidR="008729CC">
        <w:t> </w:t>
      </w:r>
      <w:r w:rsidR="00F93B45">
        <w:t>aplikaci</w:t>
      </w:r>
      <w:r w:rsidR="008729CC">
        <w:t xml:space="preserve"> (např. soubory MS Word, MS Excel apod.)</w:t>
      </w:r>
      <w:r w:rsidR="00F93B45">
        <w:t>,</w:t>
      </w:r>
      <w:r>
        <w:t xml:space="preserve"> ukládají zaměstnanci do určených adresářů na interní </w:t>
      </w:r>
      <w:r w:rsidR="00380E7C">
        <w:t xml:space="preserve">pevný </w:t>
      </w:r>
      <w:r w:rsidR="00CA5342">
        <w:t>disk</w:t>
      </w:r>
      <w:r w:rsidR="008729CC">
        <w:t xml:space="preserve"> přidělené výpočetní techniky</w:t>
      </w:r>
      <w:r>
        <w:t xml:space="preserve"> nebo dle potřeby na síťové disky organizace. </w:t>
      </w:r>
    </w:p>
    <w:p w:rsidR="00800B9C" w:rsidRDefault="00800B9C" w:rsidP="00996C17">
      <w:r>
        <w:t xml:space="preserve">Organizace má nastavený automatizovaný systém zálohování důležitých částí </w:t>
      </w:r>
      <w:r w:rsidR="008729CC">
        <w:t>počítačové sítě včetně síťových prostředků</w:t>
      </w:r>
      <w:r>
        <w:t>.</w:t>
      </w:r>
    </w:p>
    <w:p w:rsidR="00800B9C" w:rsidRDefault="00E70AF1" w:rsidP="00996C17">
      <w:r>
        <w:t>Pokud</w:t>
      </w:r>
      <w:r w:rsidR="00800B9C">
        <w:t xml:space="preserve"> jsou zálohy přenášeny mimo prostory organizace</w:t>
      </w:r>
      <w:r w:rsidR="00AB067C">
        <w:t>,</w:t>
      </w:r>
      <w:r w:rsidR="00800B9C">
        <w:t xml:space="preserve"> je pro jejich ochranu </w:t>
      </w:r>
      <w:r w:rsidR="008729CC">
        <w:t xml:space="preserve">využíváno </w:t>
      </w:r>
      <w:r w:rsidR="00800B9C">
        <w:t>šifrování.</w:t>
      </w:r>
    </w:p>
    <w:p w:rsidR="00EE2C01" w:rsidRDefault="007A5F81" w:rsidP="00E50DD7">
      <w:pPr>
        <w:pStyle w:val="Nadpis1"/>
      </w:pPr>
      <w:bookmarkStart w:id="12" w:name="_Toc512096500"/>
      <w:r>
        <w:lastRenderedPageBreak/>
        <w:t>B</w:t>
      </w:r>
      <w:r w:rsidR="00EE2C01">
        <w:t>ezpečnost</w:t>
      </w:r>
      <w:r>
        <w:t xml:space="preserve"> sítě</w:t>
      </w:r>
      <w:bookmarkEnd w:id="12"/>
    </w:p>
    <w:p w:rsidR="00F27C90" w:rsidRPr="00F27C90" w:rsidRDefault="00F27C90" w:rsidP="00F27C90">
      <w:pPr>
        <w:rPr>
          <w:b/>
        </w:rPr>
      </w:pPr>
      <w:r w:rsidRPr="00F27C90">
        <w:rPr>
          <w:b/>
        </w:rPr>
        <w:t>Úroveň 1</w:t>
      </w:r>
    </w:p>
    <w:p w:rsidR="008729CC" w:rsidRDefault="008729CC" w:rsidP="008729CC">
      <w:r w:rsidRPr="00150F0B">
        <w:t>Wi</w:t>
      </w:r>
      <w:r>
        <w:t>-F</w:t>
      </w:r>
      <w:r w:rsidRPr="00150F0B">
        <w:t>i síť organizace</w:t>
      </w:r>
      <w:r>
        <w:t xml:space="preserve"> je používána jen pro přístup do sítě Internet. Je chráněna standardními prostředky včetně přístupového hesla. Heslo pro přístup do sítě Wi-Fi je pravidelně měněno 1x za 6 měsíců. Minimální požadavky na kvalitu hesla jsou definovány v kapitole Řízení přístupů (Úroveň 1).</w:t>
      </w:r>
    </w:p>
    <w:p w:rsidR="00996C17" w:rsidRDefault="007A5F81" w:rsidP="00996C17">
      <w:r>
        <w:t>V nastavení přístupových údajů k administraci routerů musí odpovědná osoba změnit továrně nastavené přístupové údaje</w:t>
      </w:r>
      <w:r w:rsidR="00CA5342">
        <w:t>. K</w:t>
      </w:r>
      <w:r w:rsidR="00AF183D">
        <w:t>valita</w:t>
      </w:r>
      <w:r w:rsidR="00CA5342">
        <w:t xml:space="preserve"> nového</w:t>
      </w:r>
      <w:r w:rsidR="00AF183D">
        <w:t xml:space="preserve"> hesla splňuje požadavky pro heslo správce I</w:t>
      </w:r>
      <w:r w:rsidR="00F622A3">
        <w:t>C</w:t>
      </w:r>
      <w:r w:rsidR="00AF183D">
        <w:t>T (Úroveň 2)</w:t>
      </w:r>
      <w:r>
        <w:t>.</w:t>
      </w:r>
      <w:r w:rsidR="00996C17">
        <w:t xml:space="preserve"> </w:t>
      </w:r>
    </w:p>
    <w:p w:rsidR="004C22A9" w:rsidRDefault="00A76F2A" w:rsidP="007A0682">
      <w:r>
        <w:t xml:space="preserve">Mobilní zařízení </w:t>
      </w:r>
      <w:r w:rsidR="004C22A9">
        <w:t xml:space="preserve">organizace </w:t>
      </w:r>
      <w:r>
        <w:t>(smartphony, tablety) s</w:t>
      </w:r>
      <w:r w:rsidR="00751AB3">
        <w:t xml:space="preserve"> vlastním</w:t>
      </w:r>
      <w:r>
        <w:t xml:space="preserve"> operačním systémem </w:t>
      </w:r>
      <w:r w:rsidR="00CA5342">
        <w:t>jsou</w:t>
      </w:r>
      <w:r>
        <w:t xml:space="preserve"> vybaven</w:t>
      </w:r>
      <w:r w:rsidR="004C22A9">
        <w:t>a</w:t>
      </w:r>
      <w:r>
        <w:t xml:space="preserve"> antivirov</w:t>
      </w:r>
      <w:r w:rsidR="00E70AF1">
        <w:t>ou</w:t>
      </w:r>
      <w:r>
        <w:t xml:space="preserve"> </w:t>
      </w:r>
      <w:r w:rsidR="00E70AF1">
        <w:t>aplikací</w:t>
      </w:r>
      <w:r>
        <w:t xml:space="preserve">. </w:t>
      </w:r>
    </w:p>
    <w:p w:rsidR="004C22A9" w:rsidRDefault="005C6A35" w:rsidP="007A0682">
      <w:r>
        <w:t xml:space="preserve">Zaměstnanci mohou využívat soukromá </w:t>
      </w:r>
      <w:r w:rsidR="004C22A9">
        <w:t>mobilní zařízení</w:t>
      </w:r>
      <w:r>
        <w:t xml:space="preserve"> pouze</w:t>
      </w:r>
      <w:r w:rsidR="00984975">
        <w:t xml:space="preserve"> pro</w:t>
      </w:r>
      <w:r>
        <w:t xml:space="preserve"> práci s obsahem pracovní emailové schránky. Jiné využití soukromých mobilních zařízení pro pracovní účely (např. připojení do vnitřní sítě organizace, administrace aplikací apod.) je </w:t>
      </w:r>
      <w:r w:rsidR="004C22A9">
        <w:t>zakázáno.</w:t>
      </w:r>
    </w:p>
    <w:p w:rsidR="00150F0B" w:rsidRPr="00150F0B" w:rsidRDefault="00150F0B" w:rsidP="007A0682">
      <w:pPr>
        <w:rPr>
          <w:b/>
        </w:rPr>
      </w:pPr>
      <w:r w:rsidRPr="00150F0B">
        <w:rPr>
          <w:b/>
        </w:rPr>
        <w:t>Úroveň 2</w:t>
      </w:r>
    </w:p>
    <w:p w:rsidR="00150F0B" w:rsidRDefault="00150F0B" w:rsidP="007A0682">
      <w:r>
        <w:t>Pokud je Wi</w:t>
      </w:r>
      <w:r w:rsidR="009B6205">
        <w:t>-</w:t>
      </w:r>
      <w:r>
        <w:t xml:space="preserve">Fi síť </w:t>
      </w:r>
      <w:r w:rsidR="00CA5342">
        <w:t xml:space="preserve">používána pro </w:t>
      </w:r>
      <w:r>
        <w:t xml:space="preserve">přístup k interní </w:t>
      </w:r>
      <w:r w:rsidR="00CA5342">
        <w:t>síti, a tedy i aplikacím</w:t>
      </w:r>
      <w:r>
        <w:t xml:space="preserve"> organizace</w:t>
      </w:r>
      <w:r w:rsidR="00CA5342">
        <w:t>,</w:t>
      </w:r>
      <w:r w:rsidR="00E70AF1">
        <w:t xml:space="preserve"> je identita</w:t>
      </w:r>
      <w:r w:rsidR="00CA5342" w:rsidRPr="00CA5342">
        <w:t xml:space="preserve"> </w:t>
      </w:r>
      <w:r w:rsidR="008729CC">
        <w:t>zaměstnance</w:t>
      </w:r>
      <w:r w:rsidR="00CA5342">
        <w:t xml:space="preserve"> před zpřístupnění</w:t>
      </w:r>
      <w:r w:rsidR="004C22A9">
        <w:t>m</w:t>
      </w:r>
      <w:r w:rsidR="00CA5342">
        <w:t xml:space="preserve"> této sítě</w:t>
      </w:r>
      <w:r>
        <w:t xml:space="preserve"> ověřen</w:t>
      </w:r>
      <w:r w:rsidR="00E70AF1">
        <w:t>a</w:t>
      </w:r>
      <w:r>
        <w:t xml:space="preserve"> </w:t>
      </w:r>
      <w:r w:rsidR="00E70AF1">
        <w:t xml:space="preserve">prostřednictvím </w:t>
      </w:r>
      <w:r>
        <w:t>zadání</w:t>
      </w:r>
      <w:r w:rsidR="008729CC">
        <w:t xml:space="preserve"> přístupových údajů.</w:t>
      </w:r>
      <w:r>
        <w:t xml:space="preserve"> </w:t>
      </w:r>
      <w:r w:rsidR="008729CC">
        <w:t>B</w:t>
      </w:r>
      <w:r w:rsidRPr="008729CC">
        <w:t xml:space="preserve">ez ověření identity zaměstnance </w:t>
      </w:r>
      <w:r w:rsidR="004C22A9" w:rsidRPr="008729CC">
        <w:t>nejsou</w:t>
      </w:r>
      <w:r w:rsidRPr="008729CC">
        <w:t xml:space="preserve"> interní síť, aplikace nebo síťové disky zpřístupněny.</w:t>
      </w:r>
      <w:r>
        <w:t xml:space="preserve"> </w:t>
      </w:r>
    </w:p>
    <w:p w:rsidR="003B3D8A" w:rsidRDefault="003B3D8A" w:rsidP="007A0682">
      <w:r>
        <w:t>Přístup k zálohám</w:t>
      </w:r>
      <w:r w:rsidR="008729CC">
        <w:t xml:space="preserve"> síťových prostředků</w:t>
      </w:r>
      <w:r w:rsidR="00A7246A">
        <w:t xml:space="preserve"> a síťový</w:t>
      </w:r>
      <w:r w:rsidR="00726E18">
        <w:t>m</w:t>
      </w:r>
      <w:r w:rsidR="00A7246A">
        <w:t xml:space="preserve"> aplikacím</w:t>
      </w:r>
      <w:r w:rsidR="008729CC">
        <w:t xml:space="preserve"> j</w:t>
      </w:r>
      <w:r>
        <w:t>e striktně omezen jak na logické, tak i fyzické úrovni</w:t>
      </w:r>
      <w:r w:rsidR="00CA5342">
        <w:t xml:space="preserve"> </w:t>
      </w:r>
      <w:r w:rsidR="00F7109E">
        <w:t xml:space="preserve">pouze </w:t>
      </w:r>
      <w:r w:rsidR="00CA5342">
        <w:t>na odpovědné osoby</w:t>
      </w:r>
      <w:r>
        <w:t>.</w:t>
      </w:r>
    </w:p>
    <w:p w:rsidR="005C6A35" w:rsidRDefault="005C6A35" w:rsidP="007A0682">
      <w:r>
        <w:t>Všechny vzdálené přístupy k síti organizace (pomocí např. vzdálené plochy nebo VPN) povoluje ředitel.</w:t>
      </w:r>
    </w:p>
    <w:p w:rsidR="00AF183D" w:rsidRDefault="00AF183D" w:rsidP="00AF183D">
      <w:pPr>
        <w:rPr>
          <w:rFonts w:cs="Arial"/>
          <w:sz w:val="24"/>
        </w:rPr>
      </w:pPr>
      <w:r>
        <w:rPr>
          <w:rFonts w:cs="Arial"/>
        </w:rPr>
        <w:t>Všechny způsoby vzdáleného přístupu k síti organizace splň</w:t>
      </w:r>
      <w:r w:rsidR="008729CC">
        <w:rPr>
          <w:rFonts w:cs="Arial"/>
        </w:rPr>
        <w:t>ují</w:t>
      </w:r>
      <w:r>
        <w:rPr>
          <w:rFonts w:cs="Arial"/>
        </w:rPr>
        <w:t xml:space="preserve"> následující:</w:t>
      </w:r>
    </w:p>
    <w:p w:rsidR="00AF183D" w:rsidRPr="00AF183D" w:rsidRDefault="00AF183D" w:rsidP="00FB0E42">
      <w:pPr>
        <w:pStyle w:val="odrkaa"/>
      </w:pPr>
      <w:r w:rsidRPr="00AF183D">
        <w:t xml:space="preserve">vytvořené spojení v rámci vzdáleného přístupu </w:t>
      </w:r>
      <w:r w:rsidR="008729CC">
        <w:t>je</w:t>
      </w:r>
      <w:r w:rsidRPr="00AF183D">
        <w:t xml:space="preserve"> šifrované (bez ohledu na povahu přenášených dat) a předcház</w:t>
      </w:r>
      <w:r w:rsidR="008729CC">
        <w:t>í mu</w:t>
      </w:r>
      <w:r w:rsidRPr="00AF183D">
        <w:t xml:space="preserve"> autentizace (minimálně heslem, lépe uživatelským certifikátem),</w:t>
      </w:r>
    </w:p>
    <w:p w:rsidR="00AF183D" w:rsidRPr="00AF183D" w:rsidRDefault="00AF183D" w:rsidP="00FB0E42">
      <w:pPr>
        <w:pStyle w:val="odrkaa"/>
      </w:pPr>
      <w:r w:rsidRPr="00AF183D">
        <w:t xml:space="preserve">každý vzdálený přístup </w:t>
      </w:r>
      <w:r w:rsidR="008729CC">
        <w:t>je</w:t>
      </w:r>
      <w:r w:rsidRPr="00AF183D">
        <w:t xml:space="preserve"> jednoznačně identifikovatelný (uživatel) a </w:t>
      </w:r>
      <w:r w:rsidR="008729CC">
        <w:t>je</w:t>
      </w:r>
      <w:r w:rsidRPr="00AF183D">
        <w:t xml:space="preserve"> zaznamenán,</w:t>
      </w:r>
    </w:p>
    <w:p w:rsidR="00AF183D" w:rsidRPr="00AF183D" w:rsidRDefault="00AF183D" w:rsidP="00FB0E42">
      <w:pPr>
        <w:pStyle w:val="odrkaa"/>
      </w:pPr>
      <w:r w:rsidRPr="00AF183D">
        <w:t xml:space="preserve">uživatelé nesmí „propůjčovat“ své oprávnění vzdáleného přístupu třetím osobám, byť zaměstnancům </w:t>
      </w:r>
      <w:r>
        <w:t>organizace</w:t>
      </w:r>
      <w:r w:rsidRPr="00AF183D">
        <w:t>,</w:t>
      </w:r>
    </w:p>
    <w:p w:rsidR="00AF183D" w:rsidRDefault="00AF183D" w:rsidP="00FB0E42">
      <w:pPr>
        <w:pStyle w:val="odrkaa"/>
      </w:pPr>
      <w:r w:rsidRPr="00AF183D">
        <w:t>připojení probíh</w:t>
      </w:r>
      <w:r w:rsidR="008729CC">
        <w:t>á</w:t>
      </w:r>
      <w:r w:rsidRPr="00AF183D">
        <w:t xml:space="preserve"> prostřednictvím bezpečného kanálu (HTTPS, VPN,</w:t>
      </w:r>
      <w:r>
        <w:t xml:space="preserve"> </w:t>
      </w:r>
      <w:r w:rsidRPr="00AF183D">
        <w:t>pomocí VPN mimo veřejnou síť poskytovatele apod.).</w:t>
      </w:r>
    </w:p>
    <w:p w:rsidR="00CA5342" w:rsidRDefault="00CA5342" w:rsidP="00800B9C">
      <w:r>
        <w:lastRenderedPageBreak/>
        <w:t>Správce I</w:t>
      </w:r>
      <w:r w:rsidR="00F622A3">
        <w:t>C</w:t>
      </w:r>
      <w:r>
        <w:t>T v</w:t>
      </w:r>
      <w:r w:rsidR="00800B9C">
        <w:t>ede evidenc</w:t>
      </w:r>
      <w:r>
        <w:t>i</w:t>
      </w:r>
      <w:r w:rsidR="00800B9C">
        <w:t xml:space="preserve"> zaměstnanců</w:t>
      </w:r>
      <w:r>
        <w:t xml:space="preserve"> a výpočetní techniky</w:t>
      </w:r>
      <w:r w:rsidR="00800B9C">
        <w:t xml:space="preserve"> s povoleným vzdáleným přístupem</w:t>
      </w:r>
      <w:r>
        <w:t>. T</w:t>
      </w:r>
      <w:r w:rsidR="00800B9C">
        <w:t>yto seznamy jsou v pravidelných intervalech (alespoň jedenkrát za rok) přezkoumávány</w:t>
      </w:r>
      <w:r w:rsidR="00D1483E">
        <w:t xml:space="preserve"> ředitelem organizace</w:t>
      </w:r>
      <w:r w:rsidR="00133BF8">
        <w:t>, nebo jím pověřenou osobou</w:t>
      </w:r>
      <w:r>
        <w:t>.</w:t>
      </w:r>
    </w:p>
    <w:p w:rsidR="00150F0B" w:rsidRDefault="00150F0B" w:rsidP="007A0682">
      <w:pPr>
        <w:rPr>
          <w:b/>
        </w:rPr>
      </w:pPr>
      <w:r w:rsidRPr="00150F0B">
        <w:rPr>
          <w:b/>
        </w:rPr>
        <w:t>Úroveň 3</w:t>
      </w:r>
    </w:p>
    <w:p w:rsidR="00150F0B" w:rsidRDefault="00150F0B" w:rsidP="007A0682">
      <w:r>
        <w:t>V organizaci je využíváno vhodné logické dělení sítě na jednotlivé segmenty (tzv. segmentace</w:t>
      </w:r>
      <w:r w:rsidR="00F93B45">
        <w:t xml:space="preserve"> sítě</w:t>
      </w:r>
      <w:r>
        <w:t xml:space="preserve">). </w:t>
      </w:r>
      <w:r w:rsidR="00CA5342">
        <w:t>Správce I</w:t>
      </w:r>
      <w:r w:rsidR="00F622A3">
        <w:t>C</w:t>
      </w:r>
      <w:r w:rsidR="00CA5342">
        <w:t>T</w:t>
      </w:r>
      <w:r>
        <w:t xml:space="preserve"> </w:t>
      </w:r>
      <w:r w:rsidR="00CA5342">
        <w:t xml:space="preserve">nastavuje </w:t>
      </w:r>
      <w:r>
        <w:t>samostatné segmenty sítě jako j</w:t>
      </w:r>
      <w:r w:rsidR="00F7109E">
        <w:t>sou</w:t>
      </w:r>
      <w:r>
        <w:t xml:space="preserve"> např. servery, síťové tiskárny, zasedací místnosti apod. </w:t>
      </w:r>
    </w:p>
    <w:p w:rsidR="00150F0B" w:rsidRDefault="00150F0B" w:rsidP="007A0682">
      <w:r>
        <w:t xml:space="preserve">Síťové zásuvky organizace jsou </w:t>
      </w:r>
      <w:r w:rsidR="00F93B45">
        <w:t xml:space="preserve">připojeny </w:t>
      </w:r>
      <w:r>
        <w:t xml:space="preserve">dle jejich využití. Nepoužívané zásuvky jsou </w:t>
      </w:r>
      <w:r w:rsidR="00CA5342">
        <w:t>správcem I</w:t>
      </w:r>
      <w:r w:rsidR="00F622A3">
        <w:t>C</w:t>
      </w:r>
      <w:r w:rsidR="00CA5342">
        <w:t xml:space="preserve">T </w:t>
      </w:r>
      <w:r>
        <w:t>v rozvaděči</w:t>
      </w:r>
      <w:r w:rsidRPr="00150F0B">
        <w:t xml:space="preserve"> </w:t>
      </w:r>
      <w:r>
        <w:t xml:space="preserve">odpojeny. </w:t>
      </w:r>
    </w:p>
    <w:p w:rsidR="00AF183D" w:rsidRDefault="00CA5342" w:rsidP="00CA5342">
      <w:r>
        <w:t>Správce I</w:t>
      </w:r>
      <w:r w:rsidR="00F622A3">
        <w:t>C</w:t>
      </w:r>
      <w:r>
        <w:t>T přezkoumává v</w:t>
      </w:r>
      <w:r w:rsidR="00800B9C">
        <w:t xml:space="preserve"> </w:t>
      </w:r>
      <w:r w:rsidR="00800B9C" w:rsidRPr="007403D9">
        <w:t>pravidelných</w:t>
      </w:r>
      <w:r w:rsidR="00800B9C">
        <w:t xml:space="preserve"> intervalech (alespoň 1x za měsíc)</w:t>
      </w:r>
      <w:r w:rsidR="00434E69">
        <w:t xml:space="preserve"> </w:t>
      </w:r>
      <w:r w:rsidR="00800B9C">
        <w:t>důležité bezpečnostní logy firewallu. Například využití sítě (jednotlivých portů), neúspěšné pokusy o vzdálené přihlášení, pokusy o s</w:t>
      </w:r>
      <w:r w:rsidR="00005F02">
        <w:t>ke</w:t>
      </w:r>
      <w:r w:rsidR="00800B9C">
        <w:t xml:space="preserve">nování sítě apod.  </w:t>
      </w:r>
    </w:p>
    <w:p w:rsidR="00E3461B" w:rsidRDefault="00E3461B" w:rsidP="00E3461B">
      <w:pPr>
        <w:pStyle w:val="Nadpis1"/>
        <w:ind w:left="1134" w:hanging="1134"/>
      </w:pPr>
      <w:bookmarkStart w:id="13" w:name="_Toc512096501"/>
      <w:r>
        <w:lastRenderedPageBreak/>
        <w:t>Dodavatelé služeb I</w:t>
      </w:r>
      <w:r w:rsidR="00F622A3">
        <w:t>C</w:t>
      </w:r>
      <w:r>
        <w:t>T</w:t>
      </w:r>
      <w:bookmarkEnd w:id="13"/>
    </w:p>
    <w:p w:rsidR="00EB390E" w:rsidRPr="00EB390E" w:rsidRDefault="00EB390E" w:rsidP="007A0682">
      <w:pPr>
        <w:rPr>
          <w:b/>
        </w:rPr>
      </w:pPr>
      <w:r w:rsidRPr="00EB390E">
        <w:rPr>
          <w:b/>
        </w:rPr>
        <w:t>Úroveň 1, 2 a 3</w:t>
      </w:r>
    </w:p>
    <w:p w:rsidR="00E3461B" w:rsidRPr="008729CC" w:rsidRDefault="00E3461B" w:rsidP="007A0682">
      <w:r w:rsidRPr="008729CC">
        <w:t>Organizace identifikuje dodavatele aplikací a služeb</w:t>
      </w:r>
      <w:r w:rsidR="00EB390E" w:rsidRPr="008729CC">
        <w:t xml:space="preserve"> I</w:t>
      </w:r>
      <w:r w:rsidR="00F622A3">
        <w:t>C</w:t>
      </w:r>
      <w:r w:rsidR="00EB390E" w:rsidRPr="008729CC">
        <w:t>T</w:t>
      </w:r>
      <w:r w:rsidRPr="008729CC">
        <w:t xml:space="preserve"> s možností přístupu k datům organizace</w:t>
      </w:r>
      <w:r w:rsidR="00EB390E" w:rsidRPr="008729CC">
        <w:t xml:space="preserve"> (i vzdálený přístup např. pomocí VPN)</w:t>
      </w:r>
      <w:r w:rsidRPr="008729CC">
        <w:t xml:space="preserve"> a </w:t>
      </w:r>
      <w:r w:rsidR="00EB390E" w:rsidRPr="008729CC">
        <w:t xml:space="preserve">uzavře </w:t>
      </w:r>
      <w:r w:rsidRPr="008729CC">
        <w:t>s nimi smlouvy</w:t>
      </w:r>
      <w:r w:rsidR="00EB390E" w:rsidRPr="008729CC">
        <w:t>, příp. dodatek smlouvy</w:t>
      </w:r>
      <w:r w:rsidRPr="008729CC">
        <w:t xml:space="preserve"> o zpracování osobních údajů </w:t>
      </w:r>
      <w:r w:rsidR="00EB390E" w:rsidRPr="008729CC">
        <w:t xml:space="preserve">v souladu s požadavky </w:t>
      </w:r>
      <w:r w:rsidRPr="008729CC">
        <w:t>čl. 28 GDPR.</w:t>
      </w:r>
    </w:p>
    <w:p w:rsidR="00751AB3" w:rsidRPr="008729CC" w:rsidRDefault="00751AB3" w:rsidP="007A0682">
      <w:r w:rsidRPr="008729CC">
        <w:t>Správce I</w:t>
      </w:r>
      <w:r w:rsidR="00F622A3">
        <w:t>C</w:t>
      </w:r>
      <w:r w:rsidRPr="008729CC">
        <w:t>T eviduje jednotlivé vzdálené přístupy dodavatelů a kontroluje jejich oprávněnost.</w:t>
      </w:r>
    </w:p>
    <w:p w:rsidR="00751AB3" w:rsidRDefault="00751AB3" w:rsidP="00751AB3">
      <w:r w:rsidRPr="008729CC">
        <w:t>V rámci smluvního vztahu s dodavatelem si organizace stanoví předmět dodávané služby. V rámci klasifikace úrovně dodávky musí být minimálně stanoveny následující podmínky:</w:t>
      </w:r>
    </w:p>
    <w:p w:rsidR="00751AB3" w:rsidRDefault="00751AB3" w:rsidP="008729CC">
      <w:pPr>
        <w:pStyle w:val="odrka1"/>
        <w:numPr>
          <w:ilvl w:val="0"/>
          <w:numId w:val="36"/>
        </w:numPr>
        <w:ind w:left="851" w:hanging="288"/>
      </w:pPr>
      <w:r>
        <w:t>stanovení předmětu a kvality služby,</w:t>
      </w:r>
    </w:p>
    <w:p w:rsidR="00751AB3" w:rsidRDefault="00751AB3" w:rsidP="00C9027B">
      <w:pPr>
        <w:pStyle w:val="odrka1"/>
        <w:numPr>
          <w:ilvl w:val="0"/>
          <w:numId w:val="36"/>
        </w:numPr>
        <w:ind w:left="851" w:hanging="288"/>
      </w:pPr>
      <w:r>
        <w:t>stanovení service level agreement SLA (pokud je předmětem dodávky služba),</w:t>
      </w:r>
    </w:p>
    <w:p w:rsidR="00751AB3" w:rsidRDefault="00751AB3" w:rsidP="008729CC">
      <w:pPr>
        <w:pStyle w:val="odrka1"/>
        <w:numPr>
          <w:ilvl w:val="0"/>
          <w:numId w:val="36"/>
        </w:numPr>
        <w:ind w:left="851" w:hanging="288"/>
      </w:pPr>
      <w:r>
        <w:t>stanovení požadavků na bezpečnost</w:t>
      </w:r>
      <w:r w:rsidR="00F13785">
        <w:t>ní opatření</w:t>
      </w:r>
      <w:r>
        <w:t xml:space="preserve"> pro dodavatele a zároveň dodavatelského řetězce (pokud rizika závisí nejen na dodavateli, ale i na jeho subdodavatelích),</w:t>
      </w:r>
    </w:p>
    <w:p w:rsidR="00751AB3" w:rsidRDefault="00751AB3" w:rsidP="008729CC">
      <w:pPr>
        <w:pStyle w:val="odrka1"/>
        <w:numPr>
          <w:ilvl w:val="0"/>
          <w:numId w:val="36"/>
        </w:numPr>
        <w:ind w:left="851" w:hanging="288"/>
      </w:pPr>
      <w:r>
        <w:t>definice stížností, reklamací (stanovení postupů),</w:t>
      </w:r>
    </w:p>
    <w:p w:rsidR="00751AB3" w:rsidRDefault="00751AB3" w:rsidP="008729CC">
      <w:pPr>
        <w:pStyle w:val="odrka1"/>
        <w:numPr>
          <w:ilvl w:val="0"/>
          <w:numId w:val="36"/>
        </w:numPr>
        <w:ind w:left="851" w:hanging="288"/>
      </w:pPr>
      <w:r>
        <w:t xml:space="preserve">eskalační procedura (v případě, že nelze s dodavatelem dohodnout řešení, mělo by být určeno, na kterou hierarchicky vyšší řídící úroveň se řešení problému přesune), </w:t>
      </w:r>
    </w:p>
    <w:p w:rsidR="00751AB3" w:rsidRDefault="00751AB3" w:rsidP="008729CC">
      <w:pPr>
        <w:pStyle w:val="odrka1"/>
        <w:numPr>
          <w:ilvl w:val="0"/>
          <w:numId w:val="36"/>
        </w:numPr>
        <w:ind w:left="851" w:hanging="288"/>
      </w:pPr>
      <w:r>
        <w:t>nastavení kontrolních mechanizmů v rámci předmětu dodávané služby,</w:t>
      </w:r>
    </w:p>
    <w:p w:rsidR="00751AB3" w:rsidRDefault="00751AB3" w:rsidP="008729CC">
      <w:pPr>
        <w:pStyle w:val="odrka1"/>
        <w:numPr>
          <w:ilvl w:val="0"/>
          <w:numId w:val="36"/>
        </w:numPr>
        <w:ind w:left="851" w:hanging="288"/>
      </w:pPr>
      <w:r>
        <w:t>hodnocení a kontrol</w:t>
      </w:r>
      <w:r w:rsidR="00EC46A4">
        <w:t>a</w:t>
      </w:r>
      <w:r>
        <w:t xml:space="preserve"> bezpečnostních opatření.</w:t>
      </w:r>
    </w:p>
    <w:p w:rsidR="004C22A9" w:rsidRPr="00150F0B" w:rsidRDefault="004C22A9" w:rsidP="004C22A9">
      <w:r>
        <w:t>Za řízení dodavatelů je odpovědný ředitel organizace nebo jím pověřená osoba, která danou službu za organizaci zastřešuje.</w:t>
      </w:r>
    </w:p>
    <w:p w:rsidR="00751AB3" w:rsidRDefault="00751AB3" w:rsidP="00751AB3">
      <w:r>
        <w:t>O všech změnách, dohodách a kontrolách s dodavateli musí být proveden záznam.</w:t>
      </w:r>
    </w:p>
    <w:p w:rsidR="00260B56" w:rsidRDefault="00260B56" w:rsidP="00AA1A34">
      <w:pPr>
        <w:pStyle w:val="odrka10"/>
        <w:numPr>
          <w:ilvl w:val="0"/>
          <w:numId w:val="0"/>
        </w:numPr>
        <w:spacing w:before="0"/>
        <w:ind w:left="360"/>
      </w:pPr>
    </w:p>
    <w:p w:rsidR="00260B56" w:rsidRDefault="00260B56" w:rsidP="00AA1A34">
      <w:pPr>
        <w:pStyle w:val="odrka10"/>
        <w:numPr>
          <w:ilvl w:val="0"/>
          <w:numId w:val="0"/>
        </w:numPr>
        <w:spacing w:before="0"/>
        <w:ind w:left="360"/>
      </w:pPr>
    </w:p>
    <w:p w:rsidR="00260B56" w:rsidRDefault="00260B56" w:rsidP="00AA1A34">
      <w:pPr>
        <w:pStyle w:val="odrka10"/>
        <w:numPr>
          <w:ilvl w:val="0"/>
          <w:numId w:val="0"/>
        </w:numPr>
        <w:spacing w:before="0"/>
        <w:ind w:left="360"/>
      </w:pPr>
    </w:p>
    <w:p w:rsidR="00260B56" w:rsidRDefault="00260B56" w:rsidP="00AA1A34">
      <w:pPr>
        <w:pStyle w:val="odrka10"/>
        <w:numPr>
          <w:ilvl w:val="0"/>
          <w:numId w:val="0"/>
        </w:numPr>
        <w:spacing w:before="0"/>
        <w:ind w:left="360"/>
      </w:pPr>
    </w:p>
    <w:p w:rsidR="00260B56" w:rsidRDefault="00260B56" w:rsidP="00AA1A34">
      <w:pPr>
        <w:pStyle w:val="odrka10"/>
        <w:numPr>
          <w:ilvl w:val="0"/>
          <w:numId w:val="0"/>
        </w:numPr>
        <w:spacing w:before="0"/>
        <w:ind w:left="360"/>
      </w:pPr>
    </w:p>
    <w:p w:rsidR="00260B56" w:rsidRDefault="00260B56" w:rsidP="00AA1A34">
      <w:pPr>
        <w:pStyle w:val="odrka10"/>
        <w:numPr>
          <w:ilvl w:val="0"/>
          <w:numId w:val="0"/>
        </w:numPr>
        <w:spacing w:before="0"/>
        <w:ind w:left="360"/>
      </w:pPr>
    </w:p>
    <w:p w:rsidR="00260B56" w:rsidRDefault="00260B56" w:rsidP="00AA1A34">
      <w:pPr>
        <w:pStyle w:val="odrka10"/>
        <w:numPr>
          <w:ilvl w:val="0"/>
          <w:numId w:val="0"/>
        </w:numPr>
        <w:spacing w:before="0"/>
        <w:ind w:left="360"/>
      </w:pPr>
    </w:p>
    <w:p w:rsidR="00260B56" w:rsidRDefault="00260B56" w:rsidP="00AA1A34">
      <w:pPr>
        <w:pStyle w:val="odrka10"/>
        <w:numPr>
          <w:ilvl w:val="0"/>
          <w:numId w:val="0"/>
        </w:numPr>
        <w:spacing w:before="0"/>
        <w:ind w:left="360"/>
      </w:pPr>
    </w:p>
    <w:p w:rsidR="00260B56" w:rsidRDefault="00260B56" w:rsidP="00AA1A34">
      <w:pPr>
        <w:pStyle w:val="odrka10"/>
        <w:numPr>
          <w:ilvl w:val="0"/>
          <w:numId w:val="0"/>
        </w:numPr>
        <w:spacing w:before="0"/>
        <w:ind w:left="360"/>
      </w:pPr>
    </w:p>
    <w:p w:rsidR="00260B56" w:rsidRDefault="00260B56" w:rsidP="00AA1A34">
      <w:pPr>
        <w:pStyle w:val="odrka10"/>
        <w:numPr>
          <w:ilvl w:val="0"/>
          <w:numId w:val="0"/>
        </w:numPr>
        <w:spacing w:before="0"/>
        <w:ind w:left="360"/>
      </w:pPr>
    </w:p>
    <w:p w:rsidR="00260B56" w:rsidRDefault="00260B56" w:rsidP="00AA1A34">
      <w:pPr>
        <w:pStyle w:val="odrka10"/>
        <w:numPr>
          <w:ilvl w:val="0"/>
          <w:numId w:val="0"/>
        </w:numPr>
        <w:spacing w:before="0"/>
        <w:ind w:left="360"/>
      </w:pPr>
    </w:p>
    <w:p w:rsidR="00AA1A34" w:rsidRDefault="00AA1A34" w:rsidP="00AA1A34">
      <w:pPr>
        <w:pStyle w:val="odrka10"/>
        <w:numPr>
          <w:ilvl w:val="0"/>
          <w:numId w:val="0"/>
        </w:numPr>
        <w:spacing w:before="0"/>
        <w:ind w:left="360"/>
      </w:pPr>
      <w:bookmarkStart w:id="14" w:name="_GoBack"/>
      <w:bookmarkEnd w:id="14"/>
      <w:r>
        <w:lastRenderedPageBreak/>
        <w:t>Seznámení se směrnicí dne 4. 6. 2018.</w:t>
      </w:r>
    </w:p>
    <w:p w:rsidR="00AA1A34" w:rsidRDefault="00AA1A34" w:rsidP="00AA1A34">
      <w:pPr>
        <w:pStyle w:val="odrka10"/>
        <w:numPr>
          <w:ilvl w:val="0"/>
          <w:numId w:val="0"/>
        </w:numPr>
        <w:spacing w:before="0"/>
        <w:ind w:left="720" w:hanging="360"/>
      </w:pPr>
    </w:p>
    <w:p w:rsidR="00AA1A34" w:rsidRDefault="00AA1A34" w:rsidP="00AA1A34">
      <w:pPr>
        <w:pStyle w:val="odrka10"/>
        <w:numPr>
          <w:ilvl w:val="0"/>
          <w:numId w:val="0"/>
        </w:numPr>
        <w:spacing w:before="0" w:line="240" w:lineRule="auto"/>
        <w:ind w:left="720" w:hanging="360"/>
      </w:pPr>
      <w:r>
        <w:t xml:space="preserve">Milena </w:t>
      </w:r>
      <w:proofErr w:type="gramStart"/>
      <w:r>
        <w:t>Rybárová</w:t>
      </w:r>
      <w:r>
        <w:tab/>
      </w:r>
      <w:r>
        <w:tab/>
        <w:t>.............................................................................</w:t>
      </w:r>
      <w:proofErr w:type="gramEnd"/>
      <w:r>
        <w:tab/>
      </w:r>
    </w:p>
    <w:p w:rsidR="00AA1A34" w:rsidRDefault="00AA1A34" w:rsidP="00AA1A34">
      <w:pPr>
        <w:pStyle w:val="odrka10"/>
        <w:numPr>
          <w:ilvl w:val="0"/>
          <w:numId w:val="0"/>
        </w:numPr>
        <w:spacing w:before="0" w:line="240" w:lineRule="auto"/>
        <w:ind w:left="720" w:hanging="360"/>
      </w:pPr>
    </w:p>
    <w:p w:rsidR="00AA1A34" w:rsidRDefault="00AA1A34" w:rsidP="00AA1A34">
      <w:pPr>
        <w:pStyle w:val="odrka10"/>
        <w:numPr>
          <w:ilvl w:val="0"/>
          <w:numId w:val="0"/>
        </w:numPr>
        <w:spacing w:before="0" w:line="240" w:lineRule="auto"/>
        <w:ind w:left="720" w:hanging="360"/>
      </w:pPr>
      <w:r>
        <w:t xml:space="preserve">Pavel </w:t>
      </w:r>
      <w:proofErr w:type="gramStart"/>
      <w:r>
        <w:t>Plhák</w:t>
      </w:r>
      <w:r>
        <w:tab/>
      </w:r>
      <w:r>
        <w:tab/>
        <w:t>............................................................................</w:t>
      </w:r>
      <w:proofErr w:type="gramEnd"/>
      <w:r>
        <w:tab/>
      </w:r>
    </w:p>
    <w:p w:rsidR="00AA1A34" w:rsidRDefault="00AA1A34" w:rsidP="00AA1A34">
      <w:pPr>
        <w:pStyle w:val="odrka10"/>
        <w:numPr>
          <w:ilvl w:val="0"/>
          <w:numId w:val="0"/>
        </w:numPr>
        <w:spacing w:before="0" w:line="240" w:lineRule="auto"/>
        <w:ind w:left="720" w:hanging="360"/>
      </w:pPr>
    </w:p>
    <w:p w:rsidR="00AA1A34" w:rsidRDefault="00AA1A34" w:rsidP="00AA1A34">
      <w:pPr>
        <w:pStyle w:val="odrka10"/>
        <w:numPr>
          <w:ilvl w:val="0"/>
          <w:numId w:val="0"/>
        </w:numPr>
        <w:spacing w:before="0" w:line="240" w:lineRule="auto"/>
        <w:ind w:left="720" w:hanging="360"/>
      </w:pPr>
      <w:r>
        <w:t xml:space="preserve">Valerija </w:t>
      </w:r>
      <w:proofErr w:type="gramStart"/>
      <w:r>
        <w:t>Pištáková</w:t>
      </w:r>
      <w:r>
        <w:tab/>
      </w:r>
      <w:r>
        <w:tab/>
        <w:t>............................................................................</w:t>
      </w:r>
      <w:proofErr w:type="gramEnd"/>
      <w:r>
        <w:tab/>
      </w:r>
    </w:p>
    <w:p w:rsidR="00AA1A34" w:rsidRDefault="00AA1A34" w:rsidP="00AA1A34">
      <w:pPr>
        <w:pStyle w:val="odrka10"/>
        <w:numPr>
          <w:ilvl w:val="0"/>
          <w:numId w:val="0"/>
        </w:numPr>
        <w:spacing w:before="0" w:line="240" w:lineRule="auto"/>
        <w:ind w:left="720" w:hanging="360"/>
      </w:pPr>
    </w:p>
    <w:p w:rsidR="00AA1A34" w:rsidRDefault="00AA1A34" w:rsidP="00AA1A34">
      <w:pPr>
        <w:pStyle w:val="odrka10"/>
        <w:numPr>
          <w:ilvl w:val="0"/>
          <w:numId w:val="0"/>
        </w:numPr>
        <w:spacing w:before="0" w:line="240" w:lineRule="auto"/>
        <w:ind w:left="720" w:hanging="360"/>
      </w:pPr>
      <w:r>
        <w:t xml:space="preserve">Alžběta Šimerová, </w:t>
      </w:r>
      <w:proofErr w:type="gramStart"/>
      <w:r>
        <w:t>DiS.</w:t>
      </w:r>
      <w:r>
        <w:tab/>
        <w:t>.............................................................................</w:t>
      </w:r>
      <w:proofErr w:type="gramEnd"/>
      <w:r w:rsidRPr="00E531D6">
        <w:t xml:space="preserve"> </w:t>
      </w:r>
    </w:p>
    <w:p w:rsidR="00AA1A34" w:rsidRDefault="00AA1A34" w:rsidP="00AA1A34">
      <w:pPr>
        <w:pStyle w:val="odrka10"/>
        <w:numPr>
          <w:ilvl w:val="0"/>
          <w:numId w:val="0"/>
        </w:numPr>
        <w:spacing w:before="0" w:line="240" w:lineRule="auto"/>
        <w:ind w:left="720" w:hanging="360"/>
      </w:pPr>
    </w:p>
    <w:p w:rsidR="00AA1A34" w:rsidRDefault="00AA1A34" w:rsidP="00AA1A34">
      <w:pPr>
        <w:pStyle w:val="odrka10"/>
        <w:numPr>
          <w:ilvl w:val="0"/>
          <w:numId w:val="0"/>
        </w:numPr>
        <w:spacing w:before="0" w:line="240" w:lineRule="auto"/>
        <w:ind w:left="720" w:hanging="360"/>
      </w:pPr>
      <w:r>
        <w:t xml:space="preserve">Mgr. Marie </w:t>
      </w:r>
      <w:proofErr w:type="gramStart"/>
      <w:r>
        <w:t>Matyášová</w:t>
      </w:r>
      <w:r>
        <w:tab/>
        <w:t>..............................................................................</w:t>
      </w:r>
      <w:proofErr w:type="gramEnd"/>
      <w:r w:rsidRPr="00E531D6">
        <w:t xml:space="preserve"> </w:t>
      </w:r>
    </w:p>
    <w:p w:rsidR="00AA1A34" w:rsidRDefault="00AA1A34" w:rsidP="00AA1A34">
      <w:pPr>
        <w:pStyle w:val="odrka10"/>
        <w:numPr>
          <w:ilvl w:val="0"/>
          <w:numId w:val="0"/>
        </w:numPr>
        <w:spacing w:before="0" w:line="240" w:lineRule="auto"/>
        <w:ind w:left="720" w:hanging="360"/>
      </w:pPr>
    </w:p>
    <w:p w:rsidR="00AA1A34" w:rsidRDefault="00AA1A34" w:rsidP="00AA1A34">
      <w:pPr>
        <w:pStyle w:val="odrka10"/>
        <w:numPr>
          <w:ilvl w:val="0"/>
          <w:numId w:val="0"/>
        </w:numPr>
        <w:spacing w:before="0" w:line="240" w:lineRule="auto"/>
        <w:ind w:left="720" w:hanging="360"/>
      </w:pPr>
      <w:r>
        <w:t xml:space="preserve">Lada Kolompárová, </w:t>
      </w:r>
      <w:proofErr w:type="gramStart"/>
      <w:r>
        <w:t>DiS.</w:t>
      </w:r>
      <w:r>
        <w:tab/>
        <w:t>.............................................................................</w:t>
      </w:r>
      <w:proofErr w:type="gramEnd"/>
      <w:r>
        <w:tab/>
      </w:r>
    </w:p>
    <w:p w:rsidR="00AA1A34" w:rsidRDefault="00AA1A34" w:rsidP="00AA1A34">
      <w:pPr>
        <w:pStyle w:val="odrka10"/>
        <w:numPr>
          <w:ilvl w:val="0"/>
          <w:numId w:val="0"/>
        </w:numPr>
        <w:spacing w:before="0" w:line="240" w:lineRule="auto"/>
        <w:ind w:left="720" w:hanging="360"/>
      </w:pPr>
    </w:p>
    <w:p w:rsidR="00AA1A34" w:rsidRDefault="00AA1A34" w:rsidP="00AA1A34">
      <w:pPr>
        <w:pStyle w:val="odrka10"/>
        <w:numPr>
          <w:ilvl w:val="0"/>
          <w:numId w:val="0"/>
        </w:numPr>
        <w:spacing w:before="0" w:line="240" w:lineRule="auto"/>
        <w:ind w:left="720" w:hanging="360"/>
      </w:pPr>
      <w:r>
        <w:t xml:space="preserve">Hana Polčáková, </w:t>
      </w:r>
      <w:proofErr w:type="gramStart"/>
      <w:r>
        <w:t>DiS.</w:t>
      </w:r>
      <w:r>
        <w:tab/>
        <w:t>..............................................................................</w:t>
      </w:r>
      <w:proofErr w:type="gramEnd"/>
      <w:r>
        <w:tab/>
      </w:r>
    </w:p>
    <w:p w:rsidR="00AA1A34" w:rsidRDefault="00AA1A34" w:rsidP="00AA1A34">
      <w:pPr>
        <w:pStyle w:val="odrka10"/>
        <w:numPr>
          <w:ilvl w:val="0"/>
          <w:numId w:val="0"/>
        </w:numPr>
        <w:spacing w:before="0" w:line="240" w:lineRule="auto"/>
        <w:ind w:left="720" w:hanging="360"/>
      </w:pPr>
    </w:p>
    <w:p w:rsidR="00AA1A34" w:rsidRDefault="00AA1A34" w:rsidP="00AA1A34">
      <w:pPr>
        <w:pStyle w:val="odrka10"/>
        <w:numPr>
          <w:ilvl w:val="0"/>
          <w:numId w:val="0"/>
        </w:numPr>
        <w:spacing w:before="0" w:line="240" w:lineRule="auto"/>
        <w:ind w:left="720" w:hanging="360"/>
      </w:pPr>
      <w:r>
        <w:t xml:space="preserve">Kateřina Zápecová, </w:t>
      </w:r>
      <w:proofErr w:type="gramStart"/>
      <w:r>
        <w:t>DiS.</w:t>
      </w:r>
      <w:r>
        <w:tab/>
        <w:t>...............................................................................</w:t>
      </w:r>
      <w:proofErr w:type="gramEnd"/>
      <w:r w:rsidRPr="00E531D6">
        <w:t xml:space="preserve"> </w:t>
      </w:r>
    </w:p>
    <w:p w:rsidR="00AA1A34" w:rsidRDefault="00AA1A34" w:rsidP="00AA1A34">
      <w:pPr>
        <w:pStyle w:val="odrka10"/>
        <w:numPr>
          <w:ilvl w:val="0"/>
          <w:numId w:val="0"/>
        </w:numPr>
        <w:spacing w:before="0" w:line="240" w:lineRule="auto"/>
        <w:ind w:left="720" w:hanging="360"/>
      </w:pPr>
    </w:p>
    <w:p w:rsidR="00AA1A34" w:rsidRDefault="00AA1A34" w:rsidP="00AA1A34">
      <w:pPr>
        <w:pStyle w:val="odrka10"/>
        <w:numPr>
          <w:ilvl w:val="0"/>
          <w:numId w:val="0"/>
        </w:numPr>
        <w:spacing w:before="0" w:line="240" w:lineRule="auto"/>
        <w:ind w:left="720" w:hanging="360"/>
      </w:pPr>
      <w:r>
        <w:t xml:space="preserve">Bc. Radmila </w:t>
      </w:r>
      <w:proofErr w:type="gramStart"/>
      <w:r>
        <w:t>Jirásková</w:t>
      </w:r>
      <w:r>
        <w:tab/>
        <w:t>...............................................................................</w:t>
      </w:r>
      <w:proofErr w:type="gramEnd"/>
    </w:p>
    <w:p w:rsidR="00AA1A34" w:rsidRDefault="00AA1A34" w:rsidP="00AA1A34">
      <w:pPr>
        <w:pStyle w:val="odrka10"/>
        <w:numPr>
          <w:ilvl w:val="0"/>
          <w:numId w:val="0"/>
        </w:numPr>
        <w:spacing w:before="0" w:line="240" w:lineRule="auto"/>
        <w:ind w:left="720" w:hanging="360"/>
      </w:pPr>
    </w:p>
    <w:p w:rsidR="00AA1A34" w:rsidRDefault="00AA1A34" w:rsidP="00AA1A34">
      <w:pPr>
        <w:pStyle w:val="odrka10"/>
        <w:numPr>
          <w:ilvl w:val="0"/>
          <w:numId w:val="0"/>
        </w:numPr>
        <w:spacing w:before="0" w:line="240" w:lineRule="auto"/>
        <w:ind w:left="720" w:hanging="360"/>
      </w:pPr>
      <w:r>
        <w:t xml:space="preserve">Lenka </w:t>
      </w:r>
      <w:proofErr w:type="gramStart"/>
      <w:r>
        <w:t>Lorencová</w:t>
      </w:r>
      <w:r>
        <w:tab/>
      </w:r>
      <w:r>
        <w:tab/>
        <w:t>...............................................................................</w:t>
      </w:r>
      <w:proofErr w:type="gramEnd"/>
      <w:r w:rsidRPr="00E531D6">
        <w:t xml:space="preserve"> </w:t>
      </w:r>
    </w:p>
    <w:p w:rsidR="00AA1A34" w:rsidRDefault="00AA1A34" w:rsidP="00AA1A34">
      <w:pPr>
        <w:pStyle w:val="odrka10"/>
        <w:numPr>
          <w:ilvl w:val="0"/>
          <w:numId w:val="0"/>
        </w:numPr>
        <w:spacing w:before="0" w:line="240" w:lineRule="auto"/>
        <w:ind w:left="720" w:hanging="360"/>
      </w:pPr>
    </w:p>
    <w:p w:rsidR="00AA1A34" w:rsidRDefault="00AA1A34" w:rsidP="00AA1A34">
      <w:pPr>
        <w:pStyle w:val="odrka10"/>
        <w:numPr>
          <w:ilvl w:val="0"/>
          <w:numId w:val="0"/>
        </w:numPr>
        <w:spacing w:before="0" w:line="240" w:lineRule="auto"/>
        <w:ind w:left="720" w:hanging="360"/>
      </w:pPr>
      <w:r>
        <w:t xml:space="preserve">Vlaďka </w:t>
      </w:r>
      <w:proofErr w:type="gramStart"/>
      <w:r>
        <w:t>Kofroňová</w:t>
      </w:r>
      <w:r>
        <w:tab/>
      </w:r>
      <w:r>
        <w:tab/>
        <w:t>...............................................................................</w:t>
      </w:r>
      <w:proofErr w:type="gramEnd"/>
    </w:p>
    <w:p w:rsidR="004C22A9" w:rsidRPr="00150F0B" w:rsidRDefault="004C22A9"/>
    <w:sectPr w:rsidR="004C22A9" w:rsidRPr="00150F0B" w:rsidSect="00CE0A6E">
      <w:headerReference w:type="default" r:id="rId9"/>
      <w:footerReference w:type="default" r:id="rId10"/>
      <w:headerReference w:type="first" r:id="rId11"/>
      <w:footerReference w:type="first" r:id="rId12"/>
      <w:pgSz w:w="11906" w:h="16838"/>
      <w:pgMar w:top="1418" w:right="1418" w:bottom="1418" w:left="1418" w:header="709"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BFE" w:rsidRDefault="00A92BFE" w:rsidP="00A95EBC">
      <w:r>
        <w:separator/>
      </w:r>
    </w:p>
    <w:p w:rsidR="00A92BFE" w:rsidRDefault="00A92BFE" w:rsidP="00A95EBC"/>
    <w:p w:rsidR="00A92BFE" w:rsidRDefault="00A92BFE" w:rsidP="00A95EBC"/>
    <w:p w:rsidR="00A92BFE" w:rsidRDefault="00A92BFE"/>
    <w:p w:rsidR="00A92BFE" w:rsidRDefault="00A92BFE"/>
  </w:endnote>
  <w:endnote w:type="continuationSeparator" w:id="0">
    <w:p w:rsidR="00A92BFE" w:rsidRDefault="00A92BFE" w:rsidP="00A95EBC">
      <w:r>
        <w:continuationSeparator/>
      </w:r>
    </w:p>
    <w:p w:rsidR="00A92BFE" w:rsidRDefault="00A92BFE" w:rsidP="00A95EBC"/>
    <w:p w:rsidR="00A92BFE" w:rsidRDefault="00A92BFE" w:rsidP="00A95EBC"/>
    <w:p w:rsidR="00A92BFE" w:rsidRDefault="00A92BFE"/>
    <w:p w:rsidR="00A92BFE" w:rsidRDefault="00A92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18" w:rsidRDefault="00726E18" w:rsidP="00852ACA">
    <w:pPr>
      <w:pStyle w:val="Zpat"/>
    </w:pPr>
    <w:r>
      <w:t>__________________________________________________________________________________________</w:t>
    </w:r>
  </w:p>
  <w:p w:rsidR="00726E18" w:rsidRPr="00E57F95" w:rsidRDefault="00984975" w:rsidP="00F721D6">
    <w:pPr>
      <w:pStyle w:val="Zpat"/>
      <w:spacing w:before="120"/>
    </w:pPr>
    <w:r>
      <w:tab/>
    </w:r>
    <w:r w:rsidR="00726E18">
      <w:tab/>
    </w:r>
    <w:r w:rsidR="00726E18" w:rsidRPr="00E57F95">
      <w:t xml:space="preserve">Stránka </w:t>
    </w:r>
    <w:r w:rsidR="00726E18" w:rsidRPr="00E57F95">
      <w:fldChar w:fldCharType="begin"/>
    </w:r>
    <w:r w:rsidR="00726E18" w:rsidRPr="00E57F95">
      <w:instrText>PAGE  \* Arabic  \* MERGEFORMAT</w:instrText>
    </w:r>
    <w:r w:rsidR="00726E18" w:rsidRPr="00E57F95">
      <w:fldChar w:fldCharType="separate"/>
    </w:r>
    <w:r w:rsidR="00260B56">
      <w:rPr>
        <w:noProof/>
      </w:rPr>
      <w:t>2</w:t>
    </w:r>
    <w:r w:rsidR="00726E18" w:rsidRPr="00E57F95">
      <w:fldChar w:fldCharType="end"/>
    </w:r>
    <w:r w:rsidR="00726E18" w:rsidRPr="00E57F95">
      <w:t xml:space="preserve"> z </w:t>
    </w:r>
    <w:fldSimple w:instr="NUMPAGES  \* Arabic  \* MERGEFORMAT">
      <w:r w:rsidR="00260B56">
        <w:rPr>
          <w:noProof/>
        </w:rPr>
        <w:t>23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49" w:rsidRDefault="00F92F49" w:rsidP="00F92F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2976"/>
      <w:gridCol w:w="2830"/>
    </w:tblGrid>
    <w:tr w:rsidR="00C677BB" w:rsidRPr="00C46E48" w:rsidTr="00151C7F">
      <w:trPr>
        <w:trHeight w:val="511"/>
      </w:trPr>
      <w:tc>
        <w:tcPr>
          <w:tcW w:w="3256" w:type="dxa"/>
          <w:tcBorders>
            <w:bottom w:val="single" w:sz="4" w:space="0" w:color="auto"/>
          </w:tcBorders>
          <w:shd w:val="clear" w:color="auto" w:fill="auto"/>
          <w:vAlign w:val="center"/>
        </w:tcPr>
        <w:p w:rsidR="00C677BB" w:rsidRPr="006F3A7D" w:rsidRDefault="00C677BB" w:rsidP="00C677BB">
          <w:pPr>
            <w:pStyle w:val="zpat10"/>
          </w:pPr>
          <w:r>
            <w:t>z</w:t>
          </w:r>
          <w:r w:rsidRPr="006F3A7D">
            <w:t xml:space="preserve">a </w:t>
          </w:r>
          <w:r w:rsidR="002225B5">
            <w:t>ZUŠ Karla Ditterse Vidnava</w:t>
          </w:r>
        </w:p>
      </w:tc>
      <w:tc>
        <w:tcPr>
          <w:tcW w:w="2976" w:type="dxa"/>
          <w:tcBorders>
            <w:bottom w:val="single" w:sz="4" w:space="0" w:color="auto"/>
          </w:tcBorders>
          <w:shd w:val="clear" w:color="auto" w:fill="auto"/>
          <w:vAlign w:val="center"/>
        </w:tcPr>
        <w:p w:rsidR="00C677BB" w:rsidRPr="006F3A7D" w:rsidRDefault="00C677BB" w:rsidP="00C677BB">
          <w:pPr>
            <w:pStyle w:val="zpat10"/>
          </w:pPr>
          <w:r w:rsidRPr="006F3A7D">
            <w:t>Dne:</w:t>
          </w:r>
        </w:p>
      </w:tc>
      <w:tc>
        <w:tcPr>
          <w:tcW w:w="2830" w:type="dxa"/>
          <w:tcBorders>
            <w:bottom w:val="single" w:sz="4" w:space="0" w:color="auto"/>
          </w:tcBorders>
          <w:shd w:val="clear" w:color="auto" w:fill="auto"/>
          <w:vAlign w:val="center"/>
        </w:tcPr>
        <w:p w:rsidR="00C677BB" w:rsidRPr="006F3A7D" w:rsidRDefault="00C677BB" w:rsidP="00C677BB">
          <w:pPr>
            <w:pStyle w:val="zpat10"/>
          </w:pPr>
          <w:r w:rsidRPr="006F3A7D">
            <w:t>Podpis</w:t>
          </w:r>
        </w:p>
      </w:tc>
    </w:tr>
    <w:tr w:rsidR="00C677BB" w:rsidRPr="00C46E48" w:rsidTr="00151C7F">
      <w:trPr>
        <w:trHeight w:val="511"/>
      </w:trPr>
      <w:tc>
        <w:tcPr>
          <w:tcW w:w="3256" w:type="dxa"/>
          <w:tcBorders>
            <w:top w:val="single" w:sz="4" w:space="0" w:color="auto"/>
            <w:left w:val="single" w:sz="4" w:space="0" w:color="auto"/>
            <w:bottom w:val="single" w:sz="4" w:space="0" w:color="auto"/>
            <w:right w:val="single" w:sz="4" w:space="0" w:color="auto"/>
          </w:tcBorders>
          <w:vAlign w:val="center"/>
        </w:tcPr>
        <w:p w:rsidR="00C677BB" w:rsidRPr="006F3A7D" w:rsidRDefault="002225B5" w:rsidP="00C677BB">
          <w:pPr>
            <w:pStyle w:val="zpat10"/>
          </w:pPr>
          <w:r>
            <w:t>Mgr. Jaromír Kuchař</w:t>
          </w:r>
        </w:p>
      </w:tc>
      <w:tc>
        <w:tcPr>
          <w:tcW w:w="2976" w:type="dxa"/>
          <w:tcBorders>
            <w:top w:val="single" w:sz="4" w:space="0" w:color="auto"/>
            <w:left w:val="single" w:sz="4" w:space="0" w:color="auto"/>
            <w:bottom w:val="single" w:sz="4" w:space="0" w:color="auto"/>
            <w:right w:val="single" w:sz="4" w:space="0" w:color="auto"/>
          </w:tcBorders>
          <w:vAlign w:val="center"/>
        </w:tcPr>
        <w:p w:rsidR="00C677BB" w:rsidRPr="006F3A7D" w:rsidRDefault="002225B5" w:rsidP="00C677BB">
          <w:pPr>
            <w:pStyle w:val="zpat10"/>
          </w:pPr>
          <w:r>
            <w:t>15. května</w:t>
          </w:r>
          <w:r w:rsidR="00C677BB">
            <w:t xml:space="preserve"> 2018</w:t>
          </w:r>
        </w:p>
      </w:tc>
      <w:tc>
        <w:tcPr>
          <w:tcW w:w="2830" w:type="dxa"/>
          <w:tcBorders>
            <w:top w:val="single" w:sz="4" w:space="0" w:color="auto"/>
            <w:left w:val="single" w:sz="4" w:space="0" w:color="auto"/>
            <w:bottom w:val="single" w:sz="4" w:space="0" w:color="auto"/>
            <w:right w:val="single" w:sz="4" w:space="0" w:color="auto"/>
          </w:tcBorders>
          <w:vAlign w:val="center"/>
        </w:tcPr>
        <w:p w:rsidR="00C677BB" w:rsidRPr="006F3A7D" w:rsidRDefault="00C677BB" w:rsidP="00C677BB">
          <w:pPr>
            <w:pStyle w:val="zpat10"/>
          </w:pPr>
        </w:p>
      </w:tc>
    </w:tr>
    <w:tr w:rsidR="00C677BB" w:rsidRPr="00C46E48" w:rsidTr="00151C7F">
      <w:trPr>
        <w:trHeight w:val="567"/>
      </w:trPr>
      <w:tc>
        <w:tcPr>
          <w:tcW w:w="9062" w:type="dxa"/>
          <w:gridSpan w:val="3"/>
          <w:tcBorders>
            <w:top w:val="single" w:sz="4" w:space="0" w:color="auto"/>
            <w:left w:val="single" w:sz="4" w:space="0" w:color="auto"/>
            <w:bottom w:val="single" w:sz="4" w:space="0" w:color="auto"/>
            <w:right w:val="single" w:sz="4" w:space="0" w:color="auto"/>
          </w:tcBorders>
          <w:shd w:val="clear" w:color="auto" w:fill="FF0000"/>
        </w:tcPr>
        <w:p w:rsidR="00C677BB" w:rsidRPr="002137E8" w:rsidRDefault="00C677BB" w:rsidP="00C677BB"/>
      </w:tc>
    </w:tr>
    <w:tr w:rsidR="00C677BB" w:rsidRPr="00C46E48" w:rsidTr="00151C7F">
      <w:trPr>
        <w:trHeight w:val="567"/>
      </w:trPr>
      <w:tc>
        <w:tcPr>
          <w:tcW w:w="9062" w:type="dxa"/>
          <w:gridSpan w:val="3"/>
          <w:tcBorders>
            <w:top w:val="single" w:sz="4" w:space="0" w:color="auto"/>
            <w:left w:val="nil"/>
            <w:bottom w:val="nil"/>
            <w:right w:val="nil"/>
          </w:tcBorders>
          <w:shd w:val="clear" w:color="auto" w:fill="auto"/>
        </w:tcPr>
        <w:p w:rsidR="00C677BB" w:rsidRPr="002137E8" w:rsidRDefault="00C677BB" w:rsidP="00C677BB">
          <w:pPr>
            <w:pStyle w:val="Zpat1"/>
            <w:rPr>
              <w:sz w:val="16"/>
              <w:szCs w:val="16"/>
            </w:rPr>
          </w:pPr>
          <w:r w:rsidRPr="00D95A2B">
            <w:t xml:space="preserve">Dokument je duševním vlastnictvím společnosti </w:t>
          </w:r>
          <w:r w:rsidRPr="006A0974">
            <w:t>I3 Consultants s.r.o.</w:t>
          </w:r>
        </w:p>
      </w:tc>
    </w:tr>
  </w:tbl>
  <w:p w:rsidR="00726E18" w:rsidRDefault="00726E18" w:rsidP="00852A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BFE" w:rsidRDefault="00A92BFE" w:rsidP="00A95EBC">
      <w:r>
        <w:separator/>
      </w:r>
    </w:p>
    <w:p w:rsidR="00A92BFE" w:rsidRDefault="00A92BFE" w:rsidP="00A95EBC"/>
    <w:p w:rsidR="00A92BFE" w:rsidRDefault="00A92BFE" w:rsidP="00A95EBC"/>
    <w:p w:rsidR="00A92BFE" w:rsidRDefault="00A92BFE"/>
    <w:p w:rsidR="00A92BFE" w:rsidRDefault="00A92BFE"/>
  </w:footnote>
  <w:footnote w:type="continuationSeparator" w:id="0">
    <w:p w:rsidR="00A92BFE" w:rsidRDefault="00A92BFE" w:rsidP="00A95EBC">
      <w:r>
        <w:continuationSeparator/>
      </w:r>
    </w:p>
    <w:p w:rsidR="00A92BFE" w:rsidRDefault="00A92BFE" w:rsidP="00A95EBC"/>
    <w:p w:rsidR="00A92BFE" w:rsidRDefault="00A92BFE" w:rsidP="00A95EBC"/>
    <w:p w:rsidR="00A92BFE" w:rsidRDefault="00A92BFE"/>
    <w:p w:rsidR="00A92BFE" w:rsidRDefault="00A92B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Look w:val="04A0" w:firstRow="1" w:lastRow="0" w:firstColumn="1" w:lastColumn="0" w:noHBand="0" w:noVBand="1"/>
    </w:tblPr>
    <w:tblGrid>
      <w:gridCol w:w="2215"/>
      <w:gridCol w:w="6847"/>
    </w:tblGrid>
    <w:tr w:rsidR="00726E18" w:rsidRPr="00F721D6" w:rsidTr="00416EFC">
      <w:trPr>
        <w:trHeight w:val="983"/>
      </w:trPr>
      <w:tc>
        <w:tcPr>
          <w:tcW w:w="2215" w:type="dxa"/>
          <w:vAlign w:val="center"/>
        </w:tcPr>
        <w:p w:rsidR="00726E18" w:rsidRPr="00F721D6" w:rsidRDefault="00726E18" w:rsidP="00F721D6">
          <w:pPr>
            <w:pStyle w:val="zhlavobr"/>
          </w:pPr>
          <w:r w:rsidRPr="00F721D6">
            <w:drawing>
              <wp:inline distT="0" distB="0" distL="0" distR="0" wp14:anchorId="657610D1" wp14:editId="7D700E1E">
                <wp:extent cx="724205" cy="567879"/>
                <wp:effectExtent l="0" t="0" r="0" b="3810"/>
                <wp:docPr id="3" name="obrázek 1" descr="logo_i3_new_fina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i3_new_final .png"/>
                        <pic:cNvPicPr>
                          <a:picLocks noChangeAspect="1" noChangeArrowheads="1"/>
                        </pic:cNvPicPr>
                      </pic:nvPicPr>
                      <pic:blipFill>
                        <a:blip r:embed="rId1" cstate="print"/>
                        <a:srcRect/>
                        <a:stretch>
                          <a:fillRect/>
                        </a:stretch>
                      </pic:blipFill>
                      <pic:spPr bwMode="auto">
                        <a:xfrm>
                          <a:off x="0" y="0"/>
                          <a:ext cx="734593" cy="576025"/>
                        </a:xfrm>
                        <a:prstGeom prst="rect">
                          <a:avLst/>
                        </a:prstGeom>
                        <a:noFill/>
                        <a:ln w="9525">
                          <a:noFill/>
                          <a:miter lim="800000"/>
                          <a:headEnd/>
                          <a:tailEnd/>
                        </a:ln>
                      </pic:spPr>
                    </pic:pic>
                  </a:graphicData>
                </a:graphic>
              </wp:inline>
            </w:drawing>
          </w:r>
        </w:p>
      </w:tc>
      <w:tc>
        <w:tcPr>
          <w:tcW w:w="6847" w:type="dxa"/>
          <w:vAlign w:val="bottom"/>
        </w:tcPr>
        <w:p w:rsidR="00726E18" w:rsidRPr="00F721D6" w:rsidRDefault="00F92F49" w:rsidP="00F721D6">
          <w:pPr>
            <w:pStyle w:val="Zhlav"/>
          </w:pPr>
          <w:r>
            <w:t>Směrnice „Bezpečnost I</w:t>
          </w:r>
          <w:r w:rsidR="00742684">
            <w:t>C</w:t>
          </w:r>
          <w:r>
            <w:t>T“</w:t>
          </w:r>
        </w:p>
      </w:tc>
    </w:tr>
  </w:tbl>
  <w:p w:rsidR="00726E18" w:rsidRDefault="00726E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Y="61"/>
      <w:tblW w:w="0" w:type="auto"/>
      <w:tblBorders>
        <w:bottom w:val="single" w:sz="4" w:space="0" w:color="auto"/>
      </w:tblBorders>
      <w:tblLook w:val="04A0" w:firstRow="1" w:lastRow="0" w:firstColumn="1" w:lastColumn="0" w:noHBand="0" w:noVBand="1"/>
    </w:tblPr>
    <w:tblGrid>
      <w:gridCol w:w="9212"/>
    </w:tblGrid>
    <w:tr w:rsidR="00726E18" w:rsidRPr="0049423E" w:rsidTr="008B21FD">
      <w:trPr>
        <w:trHeight w:val="567"/>
      </w:trPr>
      <w:tc>
        <w:tcPr>
          <w:tcW w:w="9212" w:type="dxa"/>
          <w:shd w:val="clear" w:color="auto" w:fill="FF0000"/>
        </w:tcPr>
        <w:p w:rsidR="00726E18" w:rsidRPr="0049423E" w:rsidRDefault="00726E18" w:rsidP="00416EFC">
          <w:pPr>
            <w:pStyle w:val="Zhlav1"/>
            <w:framePr w:hSpace="0" w:wrap="auto" w:vAnchor="margin" w:hAnchor="text" w:yAlign="inline"/>
          </w:pPr>
        </w:p>
      </w:tc>
    </w:tr>
    <w:tr w:rsidR="00726E18" w:rsidRPr="0049423E" w:rsidTr="008B21FD">
      <w:trPr>
        <w:cantSplit/>
      </w:trPr>
      <w:tc>
        <w:tcPr>
          <w:tcW w:w="9212" w:type="dxa"/>
          <w:shd w:val="clear" w:color="auto" w:fill="auto"/>
        </w:tcPr>
        <w:p w:rsidR="00726E18" w:rsidRPr="0057569E" w:rsidRDefault="002225B5" w:rsidP="00416EFC">
          <w:pPr>
            <w:pStyle w:val="Zhlav1"/>
            <w:framePr w:hSpace="0" w:wrap="auto" w:vAnchor="margin" w:hAnchor="text" w:yAlign="inline"/>
            <w:rPr>
              <w:sz w:val="24"/>
              <w:szCs w:val="24"/>
            </w:rPr>
          </w:pPr>
          <w:r>
            <w:rPr>
              <w:sz w:val="24"/>
              <w:szCs w:val="24"/>
            </w:rPr>
            <w:t>Základní umělecká škola Karla Ditterse Vidnava, Kostelní 1, 790 55 Vidnava</w:t>
          </w:r>
        </w:p>
      </w:tc>
    </w:tr>
  </w:tbl>
  <w:p w:rsidR="00726E18" w:rsidRPr="006A4D8A" w:rsidRDefault="00726E18" w:rsidP="0073375A">
    <w:pPr>
      <w:pStyle w:val="Bezmez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7"/>
    <w:lvl w:ilvl="0">
      <w:start w:val="1"/>
      <w:numFmt w:val="decimal"/>
      <w:pStyle w:val="odrkasl"/>
      <w:lvlText w:val="%1."/>
      <w:lvlJc w:val="left"/>
      <w:pPr>
        <w:tabs>
          <w:tab w:val="num" w:pos="0"/>
        </w:tabs>
        <w:ind w:left="644" w:hanging="360"/>
      </w:pPr>
    </w:lvl>
  </w:abstractNum>
  <w:abstractNum w:abstractNumId="1">
    <w:nsid w:val="08030AF1"/>
    <w:multiLevelType w:val="hybridMultilevel"/>
    <w:tmpl w:val="F06E4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FC7D92"/>
    <w:multiLevelType w:val="hybridMultilevel"/>
    <w:tmpl w:val="07E08BFC"/>
    <w:lvl w:ilvl="0" w:tplc="ABF6B194">
      <w:start w:val="1"/>
      <w:numFmt w:val="lowerLetter"/>
      <w:pStyle w:val="odrka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B4370E"/>
    <w:multiLevelType w:val="hybridMultilevel"/>
    <w:tmpl w:val="F06E4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E76115"/>
    <w:multiLevelType w:val="hybridMultilevel"/>
    <w:tmpl w:val="73FE6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1E4E5EE8"/>
    <w:multiLevelType w:val="hybridMultilevel"/>
    <w:tmpl w:val="B5A4E7BC"/>
    <w:lvl w:ilvl="0" w:tplc="04050001">
      <w:numFmt w:val="bullet"/>
      <w:lvlText w:val=""/>
      <w:lvlJc w:val="left"/>
      <w:pPr>
        <w:ind w:left="1068" w:hanging="360"/>
      </w:pPr>
      <w:rPr>
        <w:rFonts w:ascii="Symbol" w:eastAsia="Times New Roman" w:hAnsi="Symbol"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211A19CD"/>
    <w:multiLevelType w:val="multilevel"/>
    <w:tmpl w:val="B6267936"/>
    <w:lvl w:ilvl="0">
      <w:start w:val="1"/>
      <w:numFmt w:val="decimal"/>
      <w:pStyle w:val="Nadpis1"/>
      <w:lvlText w:val="%1"/>
      <w:lvlJc w:val="left"/>
      <w:pPr>
        <w:ind w:left="5252" w:hanging="432"/>
      </w:pPr>
      <w:rPr>
        <w:rFonts w:hint="default"/>
        <w:b/>
        <w:i w:val="0"/>
        <w:sz w:val="32"/>
        <w:szCs w:val="32"/>
      </w:rPr>
    </w:lvl>
    <w:lvl w:ilvl="1">
      <w:start w:val="1"/>
      <w:numFmt w:val="decimal"/>
      <w:pStyle w:val="Nadpis2"/>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8">
    <w:nsid w:val="2AB64E25"/>
    <w:multiLevelType w:val="hybridMultilevel"/>
    <w:tmpl w:val="4B36A888"/>
    <w:lvl w:ilvl="0" w:tplc="04050017">
      <w:start w:val="1"/>
      <w:numFmt w:val="lowerLetter"/>
      <w:lvlText w:val="%1)"/>
      <w:lvlJc w:val="left"/>
      <w:pPr>
        <w:ind w:left="928" w:hanging="360"/>
      </w:pPr>
      <w:rPr>
        <w:rFonts w:hint="default"/>
      </w:rPr>
    </w:lvl>
    <w:lvl w:ilvl="1" w:tplc="04050003">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9">
    <w:nsid w:val="2D0A0F65"/>
    <w:multiLevelType w:val="hybridMultilevel"/>
    <w:tmpl w:val="6F8E373E"/>
    <w:lvl w:ilvl="0" w:tplc="C2164028">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D52564"/>
    <w:multiLevelType w:val="hybridMultilevel"/>
    <w:tmpl w:val="8F729B34"/>
    <w:lvl w:ilvl="0" w:tplc="8ACE6D20">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5F7ED6"/>
    <w:multiLevelType w:val="hybridMultilevel"/>
    <w:tmpl w:val="08E45574"/>
    <w:lvl w:ilvl="0" w:tplc="F02E97A2">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FA4610A"/>
    <w:multiLevelType w:val="hybridMultilevel"/>
    <w:tmpl w:val="76761D46"/>
    <w:lvl w:ilvl="0" w:tplc="58820F40">
      <w:start w:val="1"/>
      <w:numFmt w:val="bullet"/>
      <w:pStyle w:val="odrka1"/>
      <w:lvlText w:val=""/>
      <w:lvlJc w:val="left"/>
      <w:pPr>
        <w:ind w:left="1773" w:hanging="360"/>
      </w:pPr>
      <w:rPr>
        <w:rFonts w:ascii="Symbol" w:hAnsi="Symbol" w:hint="default"/>
      </w:rPr>
    </w:lvl>
    <w:lvl w:ilvl="1" w:tplc="04050003">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13">
    <w:nsid w:val="654900D4"/>
    <w:multiLevelType w:val="hybridMultilevel"/>
    <w:tmpl w:val="F89E472C"/>
    <w:lvl w:ilvl="0" w:tplc="E1EC9C52">
      <w:start w:val="1"/>
      <w:numFmt w:val="decimal"/>
      <w:lvlText w:val="%1."/>
      <w:lvlJc w:val="left"/>
      <w:pPr>
        <w:ind w:left="428"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C717BAE"/>
    <w:multiLevelType w:val="hybridMultilevel"/>
    <w:tmpl w:val="98F203AC"/>
    <w:lvl w:ilvl="0" w:tplc="F02E97A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nsid w:val="6EFC064A"/>
    <w:multiLevelType w:val="hybridMultilevel"/>
    <w:tmpl w:val="08E45574"/>
    <w:lvl w:ilvl="0" w:tplc="F02E97A2">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6F061054"/>
    <w:multiLevelType w:val="hybridMultilevel"/>
    <w:tmpl w:val="73FE6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59F1A33"/>
    <w:multiLevelType w:val="hybridMultilevel"/>
    <w:tmpl w:val="ABB0124C"/>
    <w:lvl w:ilvl="0" w:tplc="9D30C614">
      <w:start w:val="1"/>
      <w:numFmt w:val="decimal"/>
      <w:pStyle w:val="odrka10"/>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A0441B8"/>
    <w:multiLevelType w:val="hybridMultilevel"/>
    <w:tmpl w:val="D63652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7B5A6EAB"/>
    <w:multiLevelType w:val="hybridMultilevel"/>
    <w:tmpl w:val="EDF430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B640FBA"/>
    <w:multiLevelType w:val="hybridMultilevel"/>
    <w:tmpl w:val="4CBE864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2"/>
  </w:num>
  <w:num w:numId="4">
    <w:abstractNumId w:val="2"/>
  </w:num>
  <w:num w:numId="5">
    <w:abstractNumId w:val="17"/>
  </w:num>
  <w:num w:numId="6">
    <w:abstractNumId w:val="20"/>
  </w:num>
  <w:num w:numId="7">
    <w:abstractNumId w:val="5"/>
  </w:num>
  <w:num w:numId="8">
    <w:abstractNumId w:val="9"/>
  </w:num>
  <w:num w:numId="9">
    <w:abstractNumId w:val="15"/>
  </w:num>
  <w:num w:numId="10">
    <w:abstractNumId w:val="14"/>
  </w:num>
  <w:num w:numId="11">
    <w:abstractNumId w:val="6"/>
  </w:num>
  <w:num w:numId="12">
    <w:abstractNumId w:val="13"/>
  </w:num>
  <w:num w:numId="13">
    <w:abstractNumId w:val="10"/>
  </w:num>
  <w:num w:numId="14">
    <w:abstractNumId w:val="13"/>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7"/>
    <w:lvlOverride w:ilvl="0">
      <w:startOverride w:val="1"/>
    </w:lvlOverride>
  </w:num>
  <w:num w:numId="22">
    <w:abstractNumId w:val="12"/>
  </w:num>
  <w:num w:numId="23">
    <w:abstractNumId w:val="4"/>
  </w:num>
  <w:num w:numId="24">
    <w:abstractNumId w:val="16"/>
  </w:num>
  <w:num w:numId="25">
    <w:abstractNumId w:val="1"/>
  </w:num>
  <w:num w:numId="26">
    <w:abstractNumId w:val="12"/>
  </w:num>
  <w:num w:numId="27">
    <w:abstractNumId w:val="12"/>
  </w:num>
  <w:num w:numId="28">
    <w:abstractNumId w:val="7"/>
  </w:num>
  <w:num w:numId="29">
    <w:abstractNumId w:val="7"/>
  </w:num>
  <w:num w:numId="30">
    <w:abstractNumId w:val="19"/>
  </w:num>
  <w:num w:numId="31">
    <w:abstractNumId w:val="21"/>
  </w:num>
  <w:num w:numId="32">
    <w:abstractNumId w:val="3"/>
  </w:num>
  <w:num w:numId="33">
    <w:abstractNumId w:val="17"/>
    <w:lvlOverride w:ilvl="0">
      <w:startOverride w:val="1"/>
    </w:lvlOverride>
  </w:num>
  <w:num w:numId="34">
    <w:abstractNumId w:val="11"/>
  </w:num>
  <w:num w:numId="35">
    <w:abstractNumId w:val="0"/>
  </w:num>
  <w:num w:numId="36">
    <w:abstractNumId w:val="8"/>
  </w:num>
  <w:num w:numId="37">
    <w:abstractNumId w:val="17"/>
    <w:lvlOverride w:ilvl="0">
      <w:startOverride w:val="1"/>
    </w:lvlOverride>
  </w:num>
  <w:num w:numId="38">
    <w:abstractNumId w:val="17"/>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0F"/>
    <w:rsid w:val="00000380"/>
    <w:rsid w:val="0000272D"/>
    <w:rsid w:val="00004851"/>
    <w:rsid w:val="00005F02"/>
    <w:rsid w:val="0001096E"/>
    <w:rsid w:val="00013FCE"/>
    <w:rsid w:val="00015AFC"/>
    <w:rsid w:val="0002024C"/>
    <w:rsid w:val="00022A15"/>
    <w:rsid w:val="00026EF3"/>
    <w:rsid w:val="000312CD"/>
    <w:rsid w:val="000324A6"/>
    <w:rsid w:val="00041919"/>
    <w:rsid w:val="00042737"/>
    <w:rsid w:val="00045927"/>
    <w:rsid w:val="00051250"/>
    <w:rsid w:val="00051CD4"/>
    <w:rsid w:val="0005419E"/>
    <w:rsid w:val="00055F4E"/>
    <w:rsid w:val="000564E3"/>
    <w:rsid w:val="00063DB9"/>
    <w:rsid w:val="00065580"/>
    <w:rsid w:val="00065837"/>
    <w:rsid w:val="000659DA"/>
    <w:rsid w:val="00076D70"/>
    <w:rsid w:val="00082D09"/>
    <w:rsid w:val="00085925"/>
    <w:rsid w:val="00086D8F"/>
    <w:rsid w:val="000872E9"/>
    <w:rsid w:val="0008783E"/>
    <w:rsid w:val="0009036A"/>
    <w:rsid w:val="00093BF4"/>
    <w:rsid w:val="0009418A"/>
    <w:rsid w:val="00095856"/>
    <w:rsid w:val="0009585D"/>
    <w:rsid w:val="000A106A"/>
    <w:rsid w:val="000A3BD7"/>
    <w:rsid w:val="000A5C6C"/>
    <w:rsid w:val="000A6218"/>
    <w:rsid w:val="000B2261"/>
    <w:rsid w:val="000B4BD8"/>
    <w:rsid w:val="000C134B"/>
    <w:rsid w:val="000C49F6"/>
    <w:rsid w:val="000D0145"/>
    <w:rsid w:val="000D0F60"/>
    <w:rsid w:val="000D279F"/>
    <w:rsid w:val="000D7C00"/>
    <w:rsid w:val="000E197A"/>
    <w:rsid w:val="000E2117"/>
    <w:rsid w:val="000E29D8"/>
    <w:rsid w:val="000E3413"/>
    <w:rsid w:val="000E4967"/>
    <w:rsid w:val="000E4C8A"/>
    <w:rsid w:val="000E67E5"/>
    <w:rsid w:val="000F0E9B"/>
    <w:rsid w:val="000F3151"/>
    <w:rsid w:val="000F3F3E"/>
    <w:rsid w:val="000F4636"/>
    <w:rsid w:val="000F77F8"/>
    <w:rsid w:val="000F79E5"/>
    <w:rsid w:val="00101EC7"/>
    <w:rsid w:val="0010316F"/>
    <w:rsid w:val="0010548B"/>
    <w:rsid w:val="001100E6"/>
    <w:rsid w:val="0011187B"/>
    <w:rsid w:val="001125B0"/>
    <w:rsid w:val="00113E7C"/>
    <w:rsid w:val="0011674F"/>
    <w:rsid w:val="00120CE2"/>
    <w:rsid w:val="00122680"/>
    <w:rsid w:val="00124111"/>
    <w:rsid w:val="001255FB"/>
    <w:rsid w:val="001302D3"/>
    <w:rsid w:val="001321DC"/>
    <w:rsid w:val="00133BF8"/>
    <w:rsid w:val="00133E0E"/>
    <w:rsid w:val="00136E46"/>
    <w:rsid w:val="00140E43"/>
    <w:rsid w:val="00141DD6"/>
    <w:rsid w:val="00141ED4"/>
    <w:rsid w:val="00142653"/>
    <w:rsid w:val="00143AEF"/>
    <w:rsid w:val="00144A57"/>
    <w:rsid w:val="001459C5"/>
    <w:rsid w:val="001474D1"/>
    <w:rsid w:val="00150F0B"/>
    <w:rsid w:val="0015294F"/>
    <w:rsid w:val="00154CA3"/>
    <w:rsid w:val="001553E3"/>
    <w:rsid w:val="001569D7"/>
    <w:rsid w:val="00162AE1"/>
    <w:rsid w:val="00163E06"/>
    <w:rsid w:val="001644D0"/>
    <w:rsid w:val="00164A50"/>
    <w:rsid w:val="00167C2D"/>
    <w:rsid w:val="00170491"/>
    <w:rsid w:val="00172550"/>
    <w:rsid w:val="00172CAF"/>
    <w:rsid w:val="00172CE2"/>
    <w:rsid w:val="00173BFB"/>
    <w:rsid w:val="001740CA"/>
    <w:rsid w:val="0017560F"/>
    <w:rsid w:val="00182514"/>
    <w:rsid w:val="00184A78"/>
    <w:rsid w:val="0019029C"/>
    <w:rsid w:val="0019617A"/>
    <w:rsid w:val="001967BB"/>
    <w:rsid w:val="00196920"/>
    <w:rsid w:val="001A08CD"/>
    <w:rsid w:val="001B7152"/>
    <w:rsid w:val="001C082C"/>
    <w:rsid w:val="001C143B"/>
    <w:rsid w:val="001C6C66"/>
    <w:rsid w:val="001D0CF9"/>
    <w:rsid w:val="001D4060"/>
    <w:rsid w:val="001D57D5"/>
    <w:rsid w:val="001E4492"/>
    <w:rsid w:val="001E7D8A"/>
    <w:rsid w:val="001F2DB4"/>
    <w:rsid w:val="001F446A"/>
    <w:rsid w:val="001F57D4"/>
    <w:rsid w:val="0020138F"/>
    <w:rsid w:val="002060DC"/>
    <w:rsid w:val="002068F3"/>
    <w:rsid w:val="00207D2E"/>
    <w:rsid w:val="00210286"/>
    <w:rsid w:val="00211401"/>
    <w:rsid w:val="002137E8"/>
    <w:rsid w:val="002144E6"/>
    <w:rsid w:val="00214FEF"/>
    <w:rsid w:val="002153A6"/>
    <w:rsid w:val="00216808"/>
    <w:rsid w:val="0021709C"/>
    <w:rsid w:val="0021716A"/>
    <w:rsid w:val="002175F9"/>
    <w:rsid w:val="002202EA"/>
    <w:rsid w:val="00220955"/>
    <w:rsid w:val="002225B5"/>
    <w:rsid w:val="0022503D"/>
    <w:rsid w:val="00230C6A"/>
    <w:rsid w:val="00236329"/>
    <w:rsid w:val="00241326"/>
    <w:rsid w:val="00242295"/>
    <w:rsid w:val="00245D29"/>
    <w:rsid w:val="00247A0F"/>
    <w:rsid w:val="00250125"/>
    <w:rsid w:val="00252154"/>
    <w:rsid w:val="00252EBA"/>
    <w:rsid w:val="00255093"/>
    <w:rsid w:val="00257AA2"/>
    <w:rsid w:val="00260B56"/>
    <w:rsid w:val="002628DB"/>
    <w:rsid w:val="00262D05"/>
    <w:rsid w:val="00262E05"/>
    <w:rsid w:val="00267592"/>
    <w:rsid w:val="00270058"/>
    <w:rsid w:val="00275A63"/>
    <w:rsid w:val="00275C70"/>
    <w:rsid w:val="00283DD8"/>
    <w:rsid w:val="00286799"/>
    <w:rsid w:val="00286CC2"/>
    <w:rsid w:val="00287D9D"/>
    <w:rsid w:val="00291660"/>
    <w:rsid w:val="00294405"/>
    <w:rsid w:val="00297104"/>
    <w:rsid w:val="002B0849"/>
    <w:rsid w:val="002B27B1"/>
    <w:rsid w:val="002B30DF"/>
    <w:rsid w:val="002B7B5A"/>
    <w:rsid w:val="002C1DF9"/>
    <w:rsid w:val="002C4493"/>
    <w:rsid w:val="002C5C79"/>
    <w:rsid w:val="002D3432"/>
    <w:rsid w:val="002D4C6E"/>
    <w:rsid w:val="002D5C2B"/>
    <w:rsid w:val="002E108D"/>
    <w:rsid w:val="002E62D6"/>
    <w:rsid w:val="002E6BED"/>
    <w:rsid w:val="002F29FC"/>
    <w:rsid w:val="0030389C"/>
    <w:rsid w:val="00310817"/>
    <w:rsid w:val="0032720C"/>
    <w:rsid w:val="00330C35"/>
    <w:rsid w:val="00334ECD"/>
    <w:rsid w:val="00345DA8"/>
    <w:rsid w:val="003465C2"/>
    <w:rsid w:val="00346623"/>
    <w:rsid w:val="003466D5"/>
    <w:rsid w:val="0035168A"/>
    <w:rsid w:val="00354518"/>
    <w:rsid w:val="003545F5"/>
    <w:rsid w:val="00362117"/>
    <w:rsid w:val="003666B6"/>
    <w:rsid w:val="0037133B"/>
    <w:rsid w:val="00380E7C"/>
    <w:rsid w:val="0038177C"/>
    <w:rsid w:val="00382D4B"/>
    <w:rsid w:val="003831A7"/>
    <w:rsid w:val="00383246"/>
    <w:rsid w:val="00383E8E"/>
    <w:rsid w:val="003904CD"/>
    <w:rsid w:val="0039302F"/>
    <w:rsid w:val="00393D2D"/>
    <w:rsid w:val="003A121A"/>
    <w:rsid w:val="003A2E59"/>
    <w:rsid w:val="003A5EC9"/>
    <w:rsid w:val="003B3D8A"/>
    <w:rsid w:val="003B4981"/>
    <w:rsid w:val="003C24AC"/>
    <w:rsid w:val="003C2D6B"/>
    <w:rsid w:val="003C5427"/>
    <w:rsid w:val="003C71EE"/>
    <w:rsid w:val="003C738F"/>
    <w:rsid w:val="003D14F1"/>
    <w:rsid w:val="003D361C"/>
    <w:rsid w:val="003D402D"/>
    <w:rsid w:val="003D51C8"/>
    <w:rsid w:val="003D6B5E"/>
    <w:rsid w:val="003D6CB4"/>
    <w:rsid w:val="003E2157"/>
    <w:rsid w:val="003E3848"/>
    <w:rsid w:val="003E529A"/>
    <w:rsid w:val="003E7B1D"/>
    <w:rsid w:val="003F152E"/>
    <w:rsid w:val="003F2D8C"/>
    <w:rsid w:val="003F4ACC"/>
    <w:rsid w:val="003F52A3"/>
    <w:rsid w:val="003F5AE7"/>
    <w:rsid w:val="003F6CC3"/>
    <w:rsid w:val="003F7B05"/>
    <w:rsid w:val="004000FB"/>
    <w:rsid w:val="00402844"/>
    <w:rsid w:val="00402E3D"/>
    <w:rsid w:val="004134C7"/>
    <w:rsid w:val="004141C9"/>
    <w:rsid w:val="00416EFC"/>
    <w:rsid w:val="00422291"/>
    <w:rsid w:val="004243F5"/>
    <w:rsid w:val="004255BD"/>
    <w:rsid w:val="00432BEA"/>
    <w:rsid w:val="00434E69"/>
    <w:rsid w:val="00435CCE"/>
    <w:rsid w:val="00435F63"/>
    <w:rsid w:val="004443B4"/>
    <w:rsid w:val="00445253"/>
    <w:rsid w:val="004453D2"/>
    <w:rsid w:val="004454AA"/>
    <w:rsid w:val="00445646"/>
    <w:rsid w:val="00446C53"/>
    <w:rsid w:val="0045014F"/>
    <w:rsid w:val="00452B33"/>
    <w:rsid w:val="004546C8"/>
    <w:rsid w:val="004635F6"/>
    <w:rsid w:val="0046496A"/>
    <w:rsid w:val="00471566"/>
    <w:rsid w:val="00473EDF"/>
    <w:rsid w:val="00474F21"/>
    <w:rsid w:val="00481823"/>
    <w:rsid w:val="00482F43"/>
    <w:rsid w:val="00486201"/>
    <w:rsid w:val="00486C71"/>
    <w:rsid w:val="00486E23"/>
    <w:rsid w:val="00486F79"/>
    <w:rsid w:val="00487DF7"/>
    <w:rsid w:val="00493890"/>
    <w:rsid w:val="00494A41"/>
    <w:rsid w:val="004A2382"/>
    <w:rsid w:val="004A6064"/>
    <w:rsid w:val="004B46F6"/>
    <w:rsid w:val="004B73FA"/>
    <w:rsid w:val="004C22A9"/>
    <w:rsid w:val="004D134B"/>
    <w:rsid w:val="004D4E65"/>
    <w:rsid w:val="004D5B96"/>
    <w:rsid w:val="004E2378"/>
    <w:rsid w:val="004E430E"/>
    <w:rsid w:val="004E5D13"/>
    <w:rsid w:val="004F09E0"/>
    <w:rsid w:val="004F59BD"/>
    <w:rsid w:val="00503DA1"/>
    <w:rsid w:val="00504E33"/>
    <w:rsid w:val="005105BC"/>
    <w:rsid w:val="005115D0"/>
    <w:rsid w:val="00514F45"/>
    <w:rsid w:val="005207B9"/>
    <w:rsid w:val="005247B4"/>
    <w:rsid w:val="00527CCB"/>
    <w:rsid w:val="00530C13"/>
    <w:rsid w:val="00531F52"/>
    <w:rsid w:val="00537B8A"/>
    <w:rsid w:val="00541925"/>
    <w:rsid w:val="00543A83"/>
    <w:rsid w:val="00545378"/>
    <w:rsid w:val="00546EDC"/>
    <w:rsid w:val="00555F25"/>
    <w:rsid w:val="0055712E"/>
    <w:rsid w:val="005576AB"/>
    <w:rsid w:val="00561AD3"/>
    <w:rsid w:val="00561C52"/>
    <w:rsid w:val="005646F5"/>
    <w:rsid w:val="00567D35"/>
    <w:rsid w:val="005716D0"/>
    <w:rsid w:val="00574FB4"/>
    <w:rsid w:val="0057524C"/>
    <w:rsid w:val="00575262"/>
    <w:rsid w:val="0057569E"/>
    <w:rsid w:val="00582101"/>
    <w:rsid w:val="00586632"/>
    <w:rsid w:val="005A13DE"/>
    <w:rsid w:val="005A47B6"/>
    <w:rsid w:val="005A7CF4"/>
    <w:rsid w:val="005B2D9D"/>
    <w:rsid w:val="005B6035"/>
    <w:rsid w:val="005C31CF"/>
    <w:rsid w:val="005C37F3"/>
    <w:rsid w:val="005C6A35"/>
    <w:rsid w:val="005C6C47"/>
    <w:rsid w:val="005D5028"/>
    <w:rsid w:val="005D7FD8"/>
    <w:rsid w:val="005E248E"/>
    <w:rsid w:val="005F22ED"/>
    <w:rsid w:val="005F2E3A"/>
    <w:rsid w:val="005F3069"/>
    <w:rsid w:val="005F4C35"/>
    <w:rsid w:val="005F6270"/>
    <w:rsid w:val="006004F2"/>
    <w:rsid w:val="006037DE"/>
    <w:rsid w:val="0061021D"/>
    <w:rsid w:val="0061479E"/>
    <w:rsid w:val="006169D2"/>
    <w:rsid w:val="00617975"/>
    <w:rsid w:val="006212FC"/>
    <w:rsid w:val="00623B02"/>
    <w:rsid w:val="006276DF"/>
    <w:rsid w:val="00637D1A"/>
    <w:rsid w:val="00641954"/>
    <w:rsid w:val="006434B4"/>
    <w:rsid w:val="00644045"/>
    <w:rsid w:val="00644BA1"/>
    <w:rsid w:val="006528BE"/>
    <w:rsid w:val="0065600F"/>
    <w:rsid w:val="006567B9"/>
    <w:rsid w:val="0066294C"/>
    <w:rsid w:val="006647CD"/>
    <w:rsid w:val="00665787"/>
    <w:rsid w:val="00666470"/>
    <w:rsid w:val="006669B1"/>
    <w:rsid w:val="00667CA8"/>
    <w:rsid w:val="006711C7"/>
    <w:rsid w:val="006715D3"/>
    <w:rsid w:val="00681EA3"/>
    <w:rsid w:val="006821F7"/>
    <w:rsid w:val="00684A86"/>
    <w:rsid w:val="006867FE"/>
    <w:rsid w:val="00686DCB"/>
    <w:rsid w:val="00687C53"/>
    <w:rsid w:val="00693838"/>
    <w:rsid w:val="006941DF"/>
    <w:rsid w:val="006A0AB7"/>
    <w:rsid w:val="006A0DB6"/>
    <w:rsid w:val="006A1CAA"/>
    <w:rsid w:val="006A4D8A"/>
    <w:rsid w:val="006A504B"/>
    <w:rsid w:val="006B32DF"/>
    <w:rsid w:val="006B400B"/>
    <w:rsid w:val="006B6353"/>
    <w:rsid w:val="006C23C4"/>
    <w:rsid w:val="006C253E"/>
    <w:rsid w:val="006C4EEA"/>
    <w:rsid w:val="006D2AEF"/>
    <w:rsid w:val="006D3BBD"/>
    <w:rsid w:val="006D4051"/>
    <w:rsid w:val="006D6A48"/>
    <w:rsid w:val="006D7FF9"/>
    <w:rsid w:val="006E0926"/>
    <w:rsid w:val="006E749D"/>
    <w:rsid w:val="006F107C"/>
    <w:rsid w:val="006F3A7D"/>
    <w:rsid w:val="006F3EEB"/>
    <w:rsid w:val="006F63EF"/>
    <w:rsid w:val="006F6444"/>
    <w:rsid w:val="006F672A"/>
    <w:rsid w:val="007057AF"/>
    <w:rsid w:val="00706E9C"/>
    <w:rsid w:val="00707556"/>
    <w:rsid w:val="00707B20"/>
    <w:rsid w:val="007116DB"/>
    <w:rsid w:val="00721D91"/>
    <w:rsid w:val="007221A9"/>
    <w:rsid w:val="00726E18"/>
    <w:rsid w:val="007276EA"/>
    <w:rsid w:val="007329EB"/>
    <w:rsid w:val="0073375A"/>
    <w:rsid w:val="0074029C"/>
    <w:rsid w:val="00740944"/>
    <w:rsid w:val="00742684"/>
    <w:rsid w:val="00742E75"/>
    <w:rsid w:val="007463A4"/>
    <w:rsid w:val="007507ED"/>
    <w:rsid w:val="007510C1"/>
    <w:rsid w:val="00751896"/>
    <w:rsid w:val="00751AB3"/>
    <w:rsid w:val="007520C6"/>
    <w:rsid w:val="007520F6"/>
    <w:rsid w:val="007553EA"/>
    <w:rsid w:val="007557D0"/>
    <w:rsid w:val="007571AB"/>
    <w:rsid w:val="00760AAE"/>
    <w:rsid w:val="007700E5"/>
    <w:rsid w:val="00770757"/>
    <w:rsid w:val="0077242F"/>
    <w:rsid w:val="00774328"/>
    <w:rsid w:val="00776E0B"/>
    <w:rsid w:val="00777AAA"/>
    <w:rsid w:val="00781DBA"/>
    <w:rsid w:val="00781F48"/>
    <w:rsid w:val="007868F7"/>
    <w:rsid w:val="00787FD3"/>
    <w:rsid w:val="007A0682"/>
    <w:rsid w:val="007A1828"/>
    <w:rsid w:val="007A3F30"/>
    <w:rsid w:val="007A49C9"/>
    <w:rsid w:val="007A5F81"/>
    <w:rsid w:val="007A76E6"/>
    <w:rsid w:val="007B280F"/>
    <w:rsid w:val="007B3B56"/>
    <w:rsid w:val="007C40ED"/>
    <w:rsid w:val="007C6384"/>
    <w:rsid w:val="007C7C36"/>
    <w:rsid w:val="007D02BF"/>
    <w:rsid w:val="007D07D7"/>
    <w:rsid w:val="007E4152"/>
    <w:rsid w:val="007E421D"/>
    <w:rsid w:val="007E7DBE"/>
    <w:rsid w:val="007F0091"/>
    <w:rsid w:val="007F458F"/>
    <w:rsid w:val="007F4767"/>
    <w:rsid w:val="007F5EDA"/>
    <w:rsid w:val="00800B9C"/>
    <w:rsid w:val="00806631"/>
    <w:rsid w:val="0081057B"/>
    <w:rsid w:val="0081319B"/>
    <w:rsid w:val="0082397B"/>
    <w:rsid w:val="00824821"/>
    <w:rsid w:val="00827861"/>
    <w:rsid w:val="0083152E"/>
    <w:rsid w:val="00832DB7"/>
    <w:rsid w:val="0083604C"/>
    <w:rsid w:val="00836321"/>
    <w:rsid w:val="00837FF6"/>
    <w:rsid w:val="00840F9B"/>
    <w:rsid w:val="00842325"/>
    <w:rsid w:val="00843610"/>
    <w:rsid w:val="008467DD"/>
    <w:rsid w:val="00850CA9"/>
    <w:rsid w:val="0085182D"/>
    <w:rsid w:val="00852ACA"/>
    <w:rsid w:val="008559E2"/>
    <w:rsid w:val="00861043"/>
    <w:rsid w:val="00861175"/>
    <w:rsid w:val="00861627"/>
    <w:rsid w:val="00863880"/>
    <w:rsid w:val="0087205B"/>
    <w:rsid w:val="008729CC"/>
    <w:rsid w:val="00873B31"/>
    <w:rsid w:val="0087562C"/>
    <w:rsid w:val="00883DA8"/>
    <w:rsid w:val="0088476E"/>
    <w:rsid w:val="00892472"/>
    <w:rsid w:val="00894FEC"/>
    <w:rsid w:val="00896786"/>
    <w:rsid w:val="00897F06"/>
    <w:rsid w:val="008A03DC"/>
    <w:rsid w:val="008A0C96"/>
    <w:rsid w:val="008A164E"/>
    <w:rsid w:val="008A2B20"/>
    <w:rsid w:val="008A375D"/>
    <w:rsid w:val="008A6772"/>
    <w:rsid w:val="008A7749"/>
    <w:rsid w:val="008B21FD"/>
    <w:rsid w:val="008B470F"/>
    <w:rsid w:val="008B5609"/>
    <w:rsid w:val="008B6740"/>
    <w:rsid w:val="008C0EF1"/>
    <w:rsid w:val="008C1442"/>
    <w:rsid w:val="008C34F0"/>
    <w:rsid w:val="008C517E"/>
    <w:rsid w:val="008C6E3F"/>
    <w:rsid w:val="008C7626"/>
    <w:rsid w:val="008D2ED8"/>
    <w:rsid w:val="008D4F08"/>
    <w:rsid w:val="008D7659"/>
    <w:rsid w:val="008E2965"/>
    <w:rsid w:val="008E3E04"/>
    <w:rsid w:val="008E5397"/>
    <w:rsid w:val="008E6CA2"/>
    <w:rsid w:val="008E717D"/>
    <w:rsid w:val="008E752E"/>
    <w:rsid w:val="008E78E4"/>
    <w:rsid w:val="008F1FC1"/>
    <w:rsid w:val="008F6C79"/>
    <w:rsid w:val="008F7BD4"/>
    <w:rsid w:val="00902658"/>
    <w:rsid w:val="00907A42"/>
    <w:rsid w:val="00911BD1"/>
    <w:rsid w:val="009130DA"/>
    <w:rsid w:val="00915A43"/>
    <w:rsid w:val="00916D8A"/>
    <w:rsid w:val="00926557"/>
    <w:rsid w:val="00931DE1"/>
    <w:rsid w:val="0093629C"/>
    <w:rsid w:val="00941A00"/>
    <w:rsid w:val="0094411E"/>
    <w:rsid w:val="00944996"/>
    <w:rsid w:val="009474E4"/>
    <w:rsid w:val="00951729"/>
    <w:rsid w:val="00953A35"/>
    <w:rsid w:val="0095664A"/>
    <w:rsid w:val="009572BE"/>
    <w:rsid w:val="0096041F"/>
    <w:rsid w:val="00960F1F"/>
    <w:rsid w:val="00963672"/>
    <w:rsid w:val="00964056"/>
    <w:rsid w:val="009668DE"/>
    <w:rsid w:val="009679CF"/>
    <w:rsid w:val="00967C2A"/>
    <w:rsid w:val="009720E8"/>
    <w:rsid w:val="009775A9"/>
    <w:rsid w:val="009834EA"/>
    <w:rsid w:val="0098373D"/>
    <w:rsid w:val="00983C4A"/>
    <w:rsid w:val="00984975"/>
    <w:rsid w:val="009853B6"/>
    <w:rsid w:val="009863C6"/>
    <w:rsid w:val="009914AB"/>
    <w:rsid w:val="00995555"/>
    <w:rsid w:val="00996C17"/>
    <w:rsid w:val="009A05B7"/>
    <w:rsid w:val="009A141D"/>
    <w:rsid w:val="009A1D9E"/>
    <w:rsid w:val="009A269B"/>
    <w:rsid w:val="009A32CC"/>
    <w:rsid w:val="009A5B8E"/>
    <w:rsid w:val="009A653A"/>
    <w:rsid w:val="009B0BD9"/>
    <w:rsid w:val="009B31C1"/>
    <w:rsid w:val="009B46F1"/>
    <w:rsid w:val="009B55B2"/>
    <w:rsid w:val="009B5B28"/>
    <w:rsid w:val="009B6205"/>
    <w:rsid w:val="009C0A66"/>
    <w:rsid w:val="009C2C46"/>
    <w:rsid w:val="009C3720"/>
    <w:rsid w:val="009C4A1C"/>
    <w:rsid w:val="009C4D76"/>
    <w:rsid w:val="009C6E8A"/>
    <w:rsid w:val="009D3564"/>
    <w:rsid w:val="009D3CD0"/>
    <w:rsid w:val="009D7C92"/>
    <w:rsid w:val="009E0445"/>
    <w:rsid w:val="009E16F4"/>
    <w:rsid w:val="009E3BBF"/>
    <w:rsid w:val="009E6FAC"/>
    <w:rsid w:val="009F01BA"/>
    <w:rsid w:val="009F4073"/>
    <w:rsid w:val="00A015EE"/>
    <w:rsid w:val="00A01FD2"/>
    <w:rsid w:val="00A05240"/>
    <w:rsid w:val="00A1051E"/>
    <w:rsid w:val="00A119F5"/>
    <w:rsid w:val="00A1481D"/>
    <w:rsid w:val="00A16DA4"/>
    <w:rsid w:val="00A215F3"/>
    <w:rsid w:val="00A2351D"/>
    <w:rsid w:val="00A2482D"/>
    <w:rsid w:val="00A30A19"/>
    <w:rsid w:val="00A40809"/>
    <w:rsid w:val="00A40F27"/>
    <w:rsid w:val="00A61E2A"/>
    <w:rsid w:val="00A61F9A"/>
    <w:rsid w:val="00A634DD"/>
    <w:rsid w:val="00A657AB"/>
    <w:rsid w:val="00A65900"/>
    <w:rsid w:val="00A67BCE"/>
    <w:rsid w:val="00A711D5"/>
    <w:rsid w:val="00A71F47"/>
    <w:rsid w:val="00A7246A"/>
    <w:rsid w:val="00A75AE3"/>
    <w:rsid w:val="00A76F2A"/>
    <w:rsid w:val="00A77657"/>
    <w:rsid w:val="00A77BC1"/>
    <w:rsid w:val="00A81CAB"/>
    <w:rsid w:val="00A843E2"/>
    <w:rsid w:val="00A85DB7"/>
    <w:rsid w:val="00A86956"/>
    <w:rsid w:val="00A87557"/>
    <w:rsid w:val="00A9120E"/>
    <w:rsid w:val="00A920CA"/>
    <w:rsid w:val="00A92BFE"/>
    <w:rsid w:val="00A9542B"/>
    <w:rsid w:val="00A95EBC"/>
    <w:rsid w:val="00AA1942"/>
    <w:rsid w:val="00AA1A34"/>
    <w:rsid w:val="00AA6D20"/>
    <w:rsid w:val="00AA76C3"/>
    <w:rsid w:val="00AB067C"/>
    <w:rsid w:val="00AB1919"/>
    <w:rsid w:val="00AC28E7"/>
    <w:rsid w:val="00AC356E"/>
    <w:rsid w:val="00AC4728"/>
    <w:rsid w:val="00AD356F"/>
    <w:rsid w:val="00AD5EDF"/>
    <w:rsid w:val="00AD62CA"/>
    <w:rsid w:val="00AE4818"/>
    <w:rsid w:val="00AE664D"/>
    <w:rsid w:val="00AE714F"/>
    <w:rsid w:val="00AF183D"/>
    <w:rsid w:val="00AF2B48"/>
    <w:rsid w:val="00AF2D46"/>
    <w:rsid w:val="00AF3B81"/>
    <w:rsid w:val="00AF4FCF"/>
    <w:rsid w:val="00AF6792"/>
    <w:rsid w:val="00B06AAC"/>
    <w:rsid w:val="00B112D9"/>
    <w:rsid w:val="00B123F2"/>
    <w:rsid w:val="00B13ABA"/>
    <w:rsid w:val="00B13DC1"/>
    <w:rsid w:val="00B17155"/>
    <w:rsid w:val="00B17FC6"/>
    <w:rsid w:val="00B23ABF"/>
    <w:rsid w:val="00B24971"/>
    <w:rsid w:val="00B2783D"/>
    <w:rsid w:val="00B302A1"/>
    <w:rsid w:val="00B30D5A"/>
    <w:rsid w:val="00B32125"/>
    <w:rsid w:val="00B339D8"/>
    <w:rsid w:val="00B35BFB"/>
    <w:rsid w:val="00B412A5"/>
    <w:rsid w:val="00B4593C"/>
    <w:rsid w:val="00B46076"/>
    <w:rsid w:val="00B460B3"/>
    <w:rsid w:val="00B507A8"/>
    <w:rsid w:val="00B5112E"/>
    <w:rsid w:val="00B52B78"/>
    <w:rsid w:val="00B5510F"/>
    <w:rsid w:val="00B56182"/>
    <w:rsid w:val="00B57C8D"/>
    <w:rsid w:val="00B57DDE"/>
    <w:rsid w:val="00B60C08"/>
    <w:rsid w:val="00B614BC"/>
    <w:rsid w:val="00B619E0"/>
    <w:rsid w:val="00B65306"/>
    <w:rsid w:val="00B66D77"/>
    <w:rsid w:val="00B7185C"/>
    <w:rsid w:val="00B71EBD"/>
    <w:rsid w:val="00B71EE4"/>
    <w:rsid w:val="00B75068"/>
    <w:rsid w:val="00B90382"/>
    <w:rsid w:val="00BA2E9A"/>
    <w:rsid w:val="00BA42E6"/>
    <w:rsid w:val="00BA581F"/>
    <w:rsid w:val="00BA7135"/>
    <w:rsid w:val="00BB027C"/>
    <w:rsid w:val="00BB4783"/>
    <w:rsid w:val="00BC263D"/>
    <w:rsid w:val="00BC59C7"/>
    <w:rsid w:val="00BD3CEE"/>
    <w:rsid w:val="00BD7955"/>
    <w:rsid w:val="00BE2714"/>
    <w:rsid w:val="00BE3CB2"/>
    <w:rsid w:val="00BF08F0"/>
    <w:rsid w:val="00BF4A64"/>
    <w:rsid w:val="00BF6D28"/>
    <w:rsid w:val="00C0041C"/>
    <w:rsid w:val="00C05F9B"/>
    <w:rsid w:val="00C06439"/>
    <w:rsid w:val="00C06A72"/>
    <w:rsid w:val="00C117C3"/>
    <w:rsid w:val="00C1575C"/>
    <w:rsid w:val="00C16B46"/>
    <w:rsid w:val="00C17734"/>
    <w:rsid w:val="00C21B16"/>
    <w:rsid w:val="00C22DCC"/>
    <w:rsid w:val="00C2668B"/>
    <w:rsid w:val="00C32D15"/>
    <w:rsid w:val="00C33A50"/>
    <w:rsid w:val="00C35819"/>
    <w:rsid w:val="00C3739C"/>
    <w:rsid w:val="00C400D5"/>
    <w:rsid w:val="00C42B02"/>
    <w:rsid w:val="00C430E2"/>
    <w:rsid w:val="00C43F4E"/>
    <w:rsid w:val="00C44CE4"/>
    <w:rsid w:val="00C5022F"/>
    <w:rsid w:val="00C55220"/>
    <w:rsid w:val="00C56858"/>
    <w:rsid w:val="00C6018E"/>
    <w:rsid w:val="00C6196B"/>
    <w:rsid w:val="00C669A9"/>
    <w:rsid w:val="00C677BB"/>
    <w:rsid w:val="00C67AF1"/>
    <w:rsid w:val="00C701AF"/>
    <w:rsid w:val="00C9027B"/>
    <w:rsid w:val="00C9105A"/>
    <w:rsid w:val="00C93C1A"/>
    <w:rsid w:val="00CA0314"/>
    <w:rsid w:val="00CA1DEB"/>
    <w:rsid w:val="00CA2B0C"/>
    <w:rsid w:val="00CA2C2C"/>
    <w:rsid w:val="00CA49BF"/>
    <w:rsid w:val="00CA5342"/>
    <w:rsid w:val="00CC177F"/>
    <w:rsid w:val="00CC354A"/>
    <w:rsid w:val="00CC4108"/>
    <w:rsid w:val="00CC5636"/>
    <w:rsid w:val="00CC7D09"/>
    <w:rsid w:val="00CC7F72"/>
    <w:rsid w:val="00CD05F3"/>
    <w:rsid w:val="00CD2A47"/>
    <w:rsid w:val="00CD345F"/>
    <w:rsid w:val="00CE0A6E"/>
    <w:rsid w:val="00CE1EE7"/>
    <w:rsid w:val="00CE375D"/>
    <w:rsid w:val="00CE5DD7"/>
    <w:rsid w:val="00CE63A4"/>
    <w:rsid w:val="00CE6647"/>
    <w:rsid w:val="00CE73A4"/>
    <w:rsid w:val="00CE7BE0"/>
    <w:rsid w:val="00D01CAE"/>
    <w:rsid w:val="00D02198"/>
    <w:rsid w:val="00D0274A"/>
    <w:rsid w:val="00D046FD"/>
    <w:rsid w:val="00D05527"/>
    <w:rsid w:val="00D07316"/>
    <w:rsid w:val="00D1483E"/>
    <w:rsid w:val="00D235DF"/>
    <w:rsid w:val="00D2645C"/>
    <w:rsid w:val="00D26561"/>
    <w:rsid w:val="00D32B4D"/>
    <w:rsid w:val="00D35E0D"/>
    <w:rsid w:val="00D35F17"/>
    <w:rsid w:val="00D366CD"/>
    <w:rsid w:val="00D375C5"/>
    <w:rsid w:val="00D42386"/>
    <w:rsid w:val="00D43988"/>
    <w:rsid w:val="00D461F6"/>
    <w:rsid w:val="00D50010"/>
    <w:rsid w:val="00D55C2C"/>
    <w:rsid w:val="00D57F28"/>
    <w:rsid w:val="00D61418"/>
    <w:rsid w:val="00D63A53"/>
    <w:rsid w:val="00D64F50"/>
    <w:rsid w:val="00D65168"/>
    <w:rsid w:val="00D72464"/>
    <w:rsid w:val="00D737FA"/>
    <w:rsid w:val="00D7478D"/>
    <w:rsid w:val="00D757CB"/>
    <w:rsid w:val="00D83172"/>
    <w:rsid w:val="00D847AD"/>
    <w:rsid w:val="00D869C1"/>
    <w:rsid w:val="00D87928"/>
    <w:rsid w:val="00D91B1F"/>
    <w:rsid w:val="00D91FC5"/>
    <w:rsid w:val="00D922B6"/>
    <w:rsid w:val="00D931FD"/>
    <w:rsid w:val="00D94AF4"/>
    <w:rsid w:val="00DA1923"/>
    <w:rsid w:val="00DA768D"/>
    <w:rsid w:val="00DB1CA5"/>
    <w:rsid w:val="00DB5063"/>
    <w:rsid w:val="00DB7952"/>
    <w:rsid w:val="00DC420B"/>
    <w:rsid w:val="00DC4894"/>
    <w:rsid w:val="00DC7E80"/>
    <w:rsid w:val="00DD158D"/>
    <w:rsid w:val="00DD6EAA"/>
    <w:rsid w:val="00DE1144"/>
    <w:rsid w:val="00DE33ED"/>
    <w:rsid w:val="00DF112A"/>
    <w:rsid w:val="00DF134A"/>
    <w:rsid w:val="00DF31C9"/>
    <w:rsid w:val="00E03E99"/>
    <w:rsid w:val="00E108D6"/>
    <w:rsid w:val="00E12F96"/>
    <w:rsid w:val="00E16B31"/>
    <w:rsid w:val="00E20BB0"/>
    <w:rsid w:val="00E210A4"/>
    <w:rsid w:val="00E216CE"/>
    <w:rsid w:val="00E3115B"/>
    <w:rsid w:val="00E3184A"/>
    <w:rsid w:val="00E32A45"/>
    <w:rsid w:val="00E3461B"/>
    <w:rsid w:val="00E36169"/>
    <w:rsid w:val="00E45360"/>
    <w:rsid w:val="00E46C77"/>
    <w:rsid w:val="00E50C1F"/>
    <w:rsid w:val="00E50DD7"/>
    <w:rsid w:val="00E523FE"/>
    <w:rsid w:val="00E54065"/>
    <w:rsid w:val="00E545E7"/>
    <w:rsid w:val="00E548DD"/>
    <w:rsid w:val="00E5577C"/>
    <w:rsid w:val="00E57F95"/>
    <w:rsid w:val="00E6153B"/>
    <w:rsid w:val="00E61F5F"/>
    <w:rsid w:val="00E62173"/>
    <w:rsid w:val="00E62C5F"/>
    <w:rsid w:val="00E640A2"/>
    <w:rsid w:val="00E70AF1"/>
    <w:rsid w:val="00E7636E"/>
    <w:rsid w:val="00E87286"/>
    <w:rsid w:val="00E90BB6"/>
    <w:rsid w:val="00E96B07"/>
    <w:rsid w:val="00E9765A"/>
    <w:rsid w:val="00EA1A66"/>
    <w:rsid w:val="00EA2A26"/>
    <w:rsid w:val="00EA668A"/>
    <w:rsid w:val="00EA720C"/>
    <w:rsid w:val="00EB131B"/>
    <w:rsid w:val="00EB390E"/>
    <w:rsid w:val="00EB45B8"/>
    <w:rsid w:val="00EB54F7"/>
    <w:rsid w:val="00EB56CD"/>
    <w:rsid w:val="00EB583E"/>
    <w:rsid w:val="00EB587C"/>
    <w:rsid w:val="00EB77C2"/>
    <w:rsid w:val="00EB7D5D"/>
    <w:rsid w:val="00EC2817"/>
    <w:rsid w:val="00EC3FBE"/>
    <w:rsid w:val="00EC46A4"/>
    <w:rsid w:val="00EC5925"/>
    <w:rsid w:val="00ED2AAA"/>
    <w:rsid w:val="00ED2D58"/>
    <w:rsid w:val="00ED4A2C"/>
    <w:rsid w:val="00ED5510"/>
    <w:rsid w:val="00ED5CAE"/>
    <w:rsid w:val="00ED7BA8"/>
    <w:rsid w:val="00EE11DA"/>
    <w:rsid w:val="00EE2C01"/>
    <w:rsid w:val="00EE56B0"/>
    <w:rsid w:val="00EE594D"/>
    <w:rsid w:val="00EF05E4"/>
    <w:rsid w:val="00EF0D4B"/>
    <w:rsid w:val="00EF5202"/>
    <w:rsid w:val="00EF649D"/>
    <w:rsid w:val="00F015F3"/>
    <w:rsid w:val="00F07C31"/>
    <w:rsid w:val="00F1133D"/>
    <w:rsid w:val="00F1238C"/>
    <w:rsid w:val="00F13785"/>
    <w:rsid w:val="00F14265"/>
    <w:rsid w:val="00F20F23"/>
    <w:rsid w:val="00F24F7B"/>
    <w:rsid w:val="00F26DA1"/>
    <w:rsid w:val="00F27C90"/>
    <w:rsid w:val="00F31E10"/>
    <w:rsid w:val="00F356F2"/>
    <w:rsid w:val="00F36A42"/>
    <w:rsid w:val="00F37C93"/>
    <w:rsid w:val="00F47761"/>
    <w:rsid w:val="00F5040B"/>
    <w:rsid w:val="00F53029"/>
    <w:rsid w:val="00F57D2B"/>
    <w:rsid w:val="00F57FB9"/>
    <w:rsid w:val="00F60685"/>
    <w:rsid w:val="00F622A3"/>
    <w:rsid w:val="00F63ECD"/>
    <w:rsid w:val="00F641FB"/>
    <w:rsid w:val="00F64D21"/>
    <w:rsid w:val="00F66DFA"/>
    <w:rsid w:val="00F7109E"/>
    <w:rsid w:val="00F71FE8"/>
    <w:rsid w:val="00F721D6"/>
    <w:rsid w:val="00F7734E"/>
    <w:rsid w:val="00F77572"/>
    <w:rsid w:val="00F854BE"/>
    <w:rsid w:val="00F9196E"/>
    <w:rsid w:val="00F91DEC"/>
    <w:rsid w:val="00F92F49"/>
    <w:rsid w:val="00F93B45"/>
    <w:rsid w:val="00FA0093"/>
    <w:rsid w:val="00FA0515"/>
    <w:rsid w:val="00FA09FE"/>
    <w:rsid w:val="00FA11AF"/>
    <w:rsid w:val="00FA594F"/>
    <w:rsid w:val="00FB0E42"/>
    <w:rsid w:val="00FB70BD"/>
    <w:rsid w:val="00FB745C"/>
    <w:rsid w:val="00FC0CA8"/>
    <w:rsid w:val="00FC303E"/>
    <w:rsid w:val="00FC531B"/>
    <w:rsid w:val="00FC62BD"/>
    <w:rsid w:val="00FC7C14"/>
    <w:rsid w:val="00FD0014"/>
    <w:rsid w:val="00FD0FE0"/>
    <w:rsid w:val="00FD16B6"/>
    <w:rsid w:val="00FD2195"/>
    <w:rsid w:val="00FD22C8"/>
    <w:rsid w:val="00FD3A1F"/>
    <w:rsid w:val="00FD5E18"/>
    <w:rsid w:val="00FD71AC"/>
    <w:rsid w:val="00FE0AC9"/>
    <w:rsid w:val="00FE3699"/>
    <w:rsid w:val="00FE40DD"/>
    <w:rsid w:val="00FE53DE"/>
    <w:rsid w:val="00FE7D9E"/>
    <w:rsid w:val="00FF1947"/>
    <w:rsid w:val="00FF67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2C01"/>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qFormat/>
    <w:rsid w:val="007F458F"/>
    <w:pPr>
      <w:keepNext/>
      <w:pageBreakBefore/>
      <w:numPr>
        <w:numId w:val="2"/>
      </w:numPr>
      <w:spacing w:before="100" w:beforeAutospacing="1" w:after="360"/>
      <w:ind w:left="431" w:hanging="431"/>
      <w:outlineLvl w:val="0"/>
    </w:pPr>
    <w:rPr>
      <w:b/>
      <w:caps/>
      <w:spacing w:val="20"/>
      <w:sz w:val="32"/>
      <w:szCs w:val="28"/>
    </w:rPr>
  </w:style>
  <w:style w:type="paragraph" w:styleId="Nadpis2">
    <w:name w:val="heading 2"/>
    <w:basedOn w:val="Normln"/>
    <w:next w:val="Normln"/>
    <w:link w:val="Nadpis2Char"/>
    <w:unhideWhenUsed/>
    <w:qFormat/>
    <w:rsid w:val="00BB4783"/>
    <w:pPr>
      <w:keepNext/>
      <w:numPr>
        <w:ilvl w:val="1"/>
        <w:numId w:val="2"/>
      </w:numPr>
      <w:spacing w:before="400"/>
      <w:ind w:left="1134" w:hanging="1134"/>
      <w:outlineLvl w:val="1"/>
    </w:pPr>
    <w:rPr>
      <w:b/>
      <w:caps/>
      <w:spacing w:val="15"/>
      <w:sz w:val="28"/>
      <w:szCs w:val="24"/>
    </w:rPr>
  </w:style>
  <w:style w:type="paragraph" w:styleId="Nadpis3">
    <w:name w:val="heading 3"/>
    <w:basedOn w:val="Normln"/>
    <w:next w:val="Normln"/>
    <w:link w:val="Nadpis3Char"/>
    <w:unhideWhenUsed/>
    <w:qFormat/>
    <w:rsid w:val="00B35BFB"/>
    <w:pPr>
      <w:keepNext/>
      <w:numPr>
        <w:ilvl w:val="2"/>
        <w:numId w:val="2"/>
      </w:numPr>
      <w:spacing w:before="300"/>
      <w:ind w:left="1134" w:hanging="1134"/>
      <w:outlineLvl w:val="2"/>
    </w:pPr>
    <w:rPr>
      <w:b/>
      <w:caps/>
      <w:sz w:val="24"/>
      <w:szCs w:val="26"/>
    </w:rPr>
  </w:style>
  <w:style w:type="paragraph" w:styleId="Nadpis4">
    <w:name w:val="heading 4"/>
    <w:basedOn w:val="Normln"/>
    <w:next w:val="Normln"/>
    <w:link w:val="Nadpis4Char"/>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458F"/>
    <w:rPr>
      <w:rFonts w:ascii="Arial" w:hAnsi="Arial"/>
      <w:b/>
      <w:caps/>
      <w:spacing w:val="20"/>
      <w:sz w:val="32"/>
      <w:szCs w:val="28"/>
      <w:lang w:eastAsia="en-US" w:bidi="en-US"/>
    </w:rPr>
  </w:style>
  <w:style w:type="character" w:customStyle="1" w:styleId="Nadpis2Char">
    <w:name w:val="Nadpis 2 Char"/>
    <w:basedOn w:val="Standardnpsmoodstavce"/>
    <w:link w:val="Nadpis2"/>
    <w:rsid w:val="00EE2C01"/>
    <w:rPr>
      <w:rFonts w:ascii="Arial" w:hAnsi="Arial"/>
      <w:b/>
      <w:caps/>
      <w:spacing w:val="15"/>
      <w:sz w:val="28"/>
      <w:szCs w:val="24"/>
      <w:lang w:eastAsia="en-US" w:bidi="en-US"/>
    </w:rPr>
  </w:style>
  <w:style w:type="character" w:customStyle="1" w:styleId="Nadpis3Char">
    <w:name w:val="Nadpis 3 Char"/>
    <w:basedOn w:val="Standardnpsmoodstavce"/>
    <w:link w:val="Nadpis3"/>
    <w:rsid w:val="00EE2C01"/>
    <w:rPr>
      <w:rFonts w:ascii="Arial" w:hAnsi="Arial"/>
      <w:b/>
      <w:caps/>
      <w:sz w:val="24"/>
      <w:szCs w:val="26"/>
      <w:lang w:eastAsia="en-US" w:bidi="en-US"/>
    </w:rPr>
  </w:style>
  <w:style w:type="character" w:customStyle="1" w:styleId="Nadpis4Char">
    <w:name w:val="Nadpis 4 Char"/>
    <w:basedOn w:val="Standardnpsmoodstavce"/>
    <w:link w:val="Nadpis4"/>
    <w:rsid w:val="00EE2C01"/>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4"/>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4"/>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link w:val="OdstavecseseznamemChar"/>
    <w:uiPriority w:val="34"/>
    <w:qFormat/>
    <w:rsid w:val="00BB4783"/>
    <w:rPr>
      <w:rFonts w:ascii="Arial" w:hAnsi="Arial"/>
      <w:sz w:val="22"/>
      <w:szCs w:val="22"/>
      <w:lang w:eastAsia="en-US" w:bidi="en-US"/>
    </w:rPr>
  </w:style>
  <w:style w:type="paragraph" w:customStyle="1" w:styleId="odrka10">
    <w:name w:val="odrážka 1)"/>
    <w:basedOn w:val="Odstavecseseznamem"/>
    <w:qFormat/>
    <w:rsid w:val="00726E18"/>
    <w:pPr>
      <w:numPr>
        <w:numId w:val="5"/>
      </w:numPr>
      <w:spacing w:before="200" w:line="288" w:lineRule="auto"/>
      <w:jc w:val="both"/>
    </w:pPr>
  </w:style>
  <w:style w:type="character" w:styleId="Zv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AF183D"/>
    <w:pPr>
      <w:numPr>
        <w:numId w:val="3"/>
      </w:numPr>
      <w:spacing w:before="200" w:line="288" w:lineRule="auto"/>
      <w:ind w:left="709"/>
    </w:pPr>
  </w:style>
  <w:style w:type="paragraph" w:customStyle="1" w:styleId="odrka2">
    <w:name w:val="odrážka 2"/>
    <w:basedOn w:val="Odstavecseseznamem"/>
    <w:qFormat/>
    <w:rsid w:val="00093BF4"/>
    <w:pPr>
      <w:numPr>
        <w:numId w:val="7"/>
      </w:numPr>
      <w:spacing w:before="200" w:line="288" w:lineRule="auto"/>
      <w:ind w:left="1066" w:hanging="357"/>
    </w:pPr>
  </w:style>
  <w:style w:type="paragraph" w:customStyle="1" w:styleId="odrkaa">
    <w:name w:val="odrážka a)"/>
    <w:basedOn w:val="Odstavecseseznamem"/>
    <w:qFormat/>
    <w:rsid w:val="00093BF4"/>
    <w:pPr>
      <w:numPr>
        <w:numId w:val="4"/>
      </w:numPr>
      <w:spacing w:before="200" w:line="288" w:lineRule="auto"/>
      <w:ind w:left="714" w:hanging="357"/>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Lines/>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8"/>
      </w:numPr>
      <w:spacing w:before="240" w:after="200" w:line="288" w:lineRule="auto"/>
      <w:ind w:left="284" w:hanging="284"/>
    </w:pPr>
    <w:rPr>
      <w:rFonts w:ascii="Arial" w:hAnsi="Arial"/>
      <w:b/>
      <w:sz w:val="22"/>
      <w:szCs w:val="22"/>
      <w:lang w:eastAsia="en-US" w:bidi="en-US"/>
    </w:rPr>
  </w:style>
  <w:style w:type="character" w:customStyle="1" w:styleId="OdstavecseseznamemChar">
    <w:name w:val="Odstavec se seznamem Char"/>
    <w:link w:val="Odstavecseseznamem"/>
    <w:uiPriority w:val="34"/>
    <w:locked/>
    <w:rsid w:val="00AF183D"/>
    <w:rPr>
      <w:rFonts w:ascii="Arial" w:hAnsi="Arial"/>
      <w:sz w:val="22"/>
      <w:szCs w:val="22"/>
      <w:lang w:eastAsia="en-US" w:bidi="en-US"/>
    </w:rPr>
  </w:style>
  <w:style w:type="character" w:customStyle="1" w:styleId="WW8Num10z4">
    <w:name w:val="WW8Num10z4"/>
    <w:rsid w:val="00CA5342"/>
    <w:rPr>
      <w:b/>
      <w:i w:val="0"/>
      <w:sz w:val="22"/>
      <w:szCs w:val="24"/>
    </w:rPr>
  </w:style>
  <w:style w:type="paragraph" w:customStyle="1" w:styleId="odrkasl">
    <w:name w:val="odrážka čísl."/>
    <w:basedOn w:val="Normln"/>
    <w:qFormat/>
    <w:rsid w:val="00CA5342"/>
    <w:pPr>
      <w:numPr>
        <w:numId w:val="35"/>
      </w:numPr>
      <w:suppressAutoHyphens/>
      <w:autoSpaceDE w:val="0"/>
      <w:spacing w:before="56" w:after="113" w:line="240" w:lineRule="auto"/>
    </w:pPr>
    <w:rPr>
      <w:rFonts w:cs="Cambria"/>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2C01"/>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qFormat/>
    <w:rsid w:val="007F458F"/>
    <w:pPr>
      <w:keepNext/>
      <w:pageBreakBefore/>
      <w:numPr>
        <w:numId w:val="2"/>
      </w:numPr>
      <w:spacing w:before="100" w:beforeAutospacing="1" w:after="360"/>
      <w:ind w:left="431" w:hanging="431"/>
      <w:outlineLvl w:val="0"/>
    </w:pPr>
    <w:rPr>
      <w:b/>
      <w:caps/>
      <w:spacing w:val="20"/>
      <w:sz w:val="32"/>
      <w:szCs w:val="28"/>
    </w:rPr>
  </w:style>
  <w:style w:type="paragraph" w:styleId="Nadpis2">
    <w:name w:val="heading 2"/>
    <w:basedOn w:val="Normln"/>
    <w:next w:val="Normln"/>
    <w:link w:val="Nadpis2Char"/>
    <w:unhideWhenUsed/>
    <w:qFormat/>
    <w:rsid w:val="00BB4783"/>
    <w:pPr>
      <w:keepNext/>
      <w:numPr>
        <w:ilvl w:val="1"/>
        <w:numId w:val="2"/>
      </w:numPr>
      <w:spacing w:before="400"/>
      <w:ind w:left="1134" w:hanging="1134"/>
      <w:outlineLvl w:val="1"/>
    </w:pPr>
    <w:rPr>
      <w:b/>
      <w:caps/>
      <w:spacing w:val="15"/>
      <w:sz w:val="28"/>
      <w:szCs w:val="24"/>
    </w:rPr>
  </w:style>
  <w:style w:type="paragraph" w:styleId="Nadpis3">
    <w:name w:val="heading 3"/>
    <w:basedOn w:val="Normln"/>
    <w:next w:val="Normln"/>
    <w:link w:val="Nadpis3Char"/>
    <w:unhideWhenUsed/>
    <w:qFormat/>
    <w:rsid w:val="00B35BFB"/>
    <w:pPr>
      <w:keepNext/>
      <w:numPr>
        <w:ilvl w:val="2"/>
        <w:numId w:val="2"/>
      </w:numPr>
      <w:spacing w:before="300"/>
      <w:ind w:left="1134" w:hanging="1134"/>
      <w:outlineLvl w:val="2"/>
    </w:pPr>
    <w:rPr>
      <w:b/>
      <w:caps/>
      <w:sz w:val="24"/>
      <w:szCs w:val="26"/>
    </w:rPr>
  </w:style>
  <w:style w:type="paragraph" w:styleId="Nadpis4">
    <w:name w:val="heading 4"/>
    <w:basedOn w:val="Normln"/>
    <w:next w:val="Normln"/>
    <w:link w:val="Nadpis4Char"/>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458F"/>
    <w:rPr>
      <w:rFonts w:ascii="Arial" w:hAnsi="Arial"/>
      <w:b/>
      <w:caps/>
      <w:spacing w:val="20"/>
      <w:sz w:val="32"/>
      <w:szCs w:val="28"/>
      <w:lang w:eastAsia="en-US" w:bidi="en-US"/>
    </w:rPr>
  </w:style>
  <w:style w:type="character" w:customStyle="1" w:styleId="Nadpis2Char">
    <w:name w:val="Nadpis 2 Char"/>
    <w:basedOn w:val="Standardnpsmoodstavce"/>
    <w:link w:val="Nadpis2"/>
    <w:rsid w:val="00EE2C01"/>
    <w:rPr>
      <w:rFonts w:ascii="Arial" w:hAnsi="Arial"/>
      <w:b/>
      <w:caps/>
      <w:spacing w:val="15"/>
      <w:sz w:val="28"/>
      <w:szCs w:val="24"/>
      <w:lang w:eastAsia="en-US" w:bidi="en-US"/>
    </w:rPr>
  </w:style>
  <w:style w:type="character" w:customStyle="1" w:styleId="Nadpis3Char">
    <w:name w:val="Nadpis 3 Char"/>
    <w:basedOn w:val="Standardnpsmoodstavce"/>
    <w:link w:val="Nadpis3"/>
    <w:rsid w:val="00EE2C01"/>
    <w:rPr>
      <w:rFonts w:ascii="Arial" w:hAnsi="Arial"/>
      <w:b/>
      <w:caps/>
      <w:sz w:val="24"/>
      <w:szCs w:val="26"/>
      <w:lang w:eastAsia="en-US" w:bidi="en-US"/>
    </w:rPr>
  </w:style>
  <w:style w:type="character" w:customStyle="1" w:styleId="Nadpis4Char">
    <w:name w:val="Nadpis 4 Char"/>
    <w:basedOn w:val="Standardnpsmoodstavce"/>
    <w:link w:val="Nadpis4"/>
    <w:rsid w:val="00EE2C01"/>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4"/>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4"/>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link w:val="OdstavecseseznamemChar"/>
    <w:uiPriority w:val="34"/>
    <w:qFormat/>
    <w:rsid w:val="00BB4783"/>
    <w:rPr>
      <w:rFonts w:ascii="Arial" w:hAnsi="Arial"/>
      <w:sz w:val="22"/>
      <w:szCs w:val="22"/>
      <w:lang w:eastAsia="en-US" w:bidi="en-US"/>
    </w:rPr>
  </w:style>
  <w:style w:type="paragraph" w:customStyle="1" w:styleId="odrka10">
    <w:name w:val="odrážka 1)"/>
    <w:basedOn w:val="Odstavecseseznamem"/>
    <w:qFormat/>
    <w:rsid w:val="00726E18"/>
    <w:pPr>
      <w:numPr>
        <w:numId w:val="5"/>
      </w:numPr>
      <w:spacing w:before="200" w:line="288" w:lineRule="auto"/>
      <w:jc w:val="both"/>
    </w:pPr>
  </w:style>
  <w:style w:type="character" w:styleId="Zv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AF183D"/>
    <w:pPr>
      <w:numPr>
        <w:numId w:val="3"/>
      </w:numPr>
      <w:spacing w:before="200" w:line="288" w:lineRule="auto"/>
      <w:ind w:left="709"/>
    </w:pPr>
  </w:style>
  <w:style w:type="paragraph" w:customStyle="1" w:styleId="odrka2">
    <w:name w:val="odrážka 2"/>
    <w:basedOn w:val="Odstavecseseznamem"/>
    <w:qFormat/>
    <w:rsid w:val="00093BF4"/>
    <w:pPr>
      <w:numPr>
        <w:numId w:val="7"/>
      </w:numPr>
      <w:spacing w:before="200" w:line="288" w:lineRule="auto"/>
      <w:ind w:left="1066" w:hanging="357"/>
    </w:pPr>
  </w:style>
  <w:style w:type="paragraph" w:customStyle="1" w:styleId="odrkaa">
    <w:name w:val="odrážka a)"/>
    <w:basedOn w:val="Odstavecseseznamem"/>
    <w:qFormat/>
    <w:rsid w:val="00093BF4"/>
    <w:pPr>
      <w:numPr>
        <w:numId w:val="4"/>
      </w:numPr>
      <w:spacing w:before="200" w:line="288" w:lineRule="auto"/>
      <w:ind w:left="714" w:hanging="357"/>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Lines/>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8"/>
      </w:numPr>
      <w:spacing w:before="240" w:after="200" w:line="288" w:lineRule="auto"/>
      <w:ind w:left="284" w:hanging="284"/>
    </w:pPr>
    <w:rPr>
      <w:rFonts w:ascii="Arial" w:hAnsi="Arial"/>
      <w:b/>
      <w:sz w:val="22"/>
      <w:szCs w:val="22"/>
      <w:lang w:eastAsia="en-US" w:bidi="en-US"/>
    </w:rPr>
  </w:style>
  <w:style w:type="character" w:customStyle="1" w:styleId="OdstavecseseznamemChar">
    <w:name w:val="Odstavec se seznamem Char"/>
    <w:link w:val="Odstavecseseznamem"/>
    <w:uiPriority w:val="34"/>
    <w:locked/>
    <w:rsid w:val="00AF183D"/>
    <w:rPr>
      <w:rFonts w:ascii="Arial" w:hAnsi="Arial"/>
      <w:sz w:val="22"/>
      <w:szCs w:val="22"/>
      <w:lang w:eastAsia="en-US" w:bidi="en-US"/>
    </w:rPr>
  </w:style>
  <w:style w:type="character" w:customStyle="1" w:styleId="WW8Num10z4">
    <w:name w:val="WW8Num10z4"/>
    <w:rsid w:val="00CA5342"/>
    <w:rPr>
      <w:b/>
      <w:i w:val="0"/>
      <w:sz w:val="22"/>
      <w:szCs w:val="24"/>
    </w:rPr>
  </w:style>
  <w:style w:type="paragraph" w:customStyle="1" w:styleId="odrkasl">
    <w:name w:val="odrážka čísl."/>
    <w:basedOn w:val="Normln"/>
    <w:qFormat/>
    <w:rsid w:val="00CA5342"/>
    <w:pPr>
      <w:numPr>
        <w:numId w:val="35"/>
      </w:numPr>
      <w:suppressAutoHyphens/>
      <w:autoSpaceDE w:val="0"/>
      <w:spacing w:before="56" w:after="113" w:line="240" w:lineRule="auto"/>
    </w:pPr>
    <w:rPr>
      <w:rFonts w:cs="Cambria"/>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601037139">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 w:id="21433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cher\Documents\I3C\&#352;ablony\Text%20projektu%20s%20tituln&#237;%20strano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B2618-FFAD-4850-B42F-D4B3B0BE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projektu s titulní stranou</Template>
  <TotalTime>68</TotalTime>
  <Pages>1</Pages>
  <Words>4318</Words>
  <Characters>25482</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I3 Consultants s.r.o.</Company>
  <LinksUpToDate>false</LinksUpToDate>
  <CharactersWithSpaces>29741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dc:subject>
  <dc:creator>I3C</dc:creator>
  <cp:lastModifiedBy>reditel</cp:lastModifiedBy>
  <cp:revision>21</cp:revision>
  <cp:lastPrinted>2018-08-29T07:02:00Z</cp:lastPrinted>
  <dcterms:created xsi:type="dcterms:W3CDTF">2018-01-17T17:46:00Z</dcterms:created>
  <dcterms:modified xsi:type="dcterms:W3CDTF">2018-08-29T07:07:00Z</dcterms:modified>
</cp:coreProperties>
</file>